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090E0" w14:textId="31376D2E" w:rsidR="000A2279" w:rsidRPr="009A4263" w:rsidRDefault="000A2279" w:rsidP="000A2279">
      <w:pPr>
        <w:tabs>
          <w:tab w:val="center" w:pos="4536"/>
          <w:tab w:val="right" w:pos="8280"/>
          <w:tab w:val="right" w:pos="9639"/>
        </w:tabs>
        <w:ind w:right="2"/>
        <w:rPr>
          <w:rFonts w:ascii="Arial" w:eastAsia="ＭＳ 明朝" w:hAnsi="Arial"/>
          <w:b/>
          <w:noProof/>
          <w:lang w:val="en-US"/>
        </w:rPr>
      </w:pPr>
      <w:bookmarkStart w:id="0" w:name="OLE_LINK3"/>
      <w:r w:rsidRPr="00696BC2">
        <w:rPr>
          <w:rFonts w:ascii="Arial" w:eastAsia="ＭＳ 明朝" w:hAnsi="Arial"/>
          <w:b/>
          <w:noProof/>
          <w:lang w:val="en-US"/>
        </w:rPr>
        <w:t xml:space="preserve">3GPP TSG RAN WG1 </w:t>
      </w:r>
      <w:r w:rsidR="00D071CE">
        <w:rPr>
          <w:rFonts w:ascii="Arial" w:eastAsia="ＭＳ 明朝" w:hAnsi="Arial"/>
          <w:b/>
          <w:noProof/>
          <w:lang w:val="en-US"/>
        </w:rPr>
        <w:t>#96</w:t>
      </w:r>
      <w:bookmarkStart w:id="1" w:name="_GoBack"/>
      <w:bookmarkEnd w:id="1"/>
      <w:r w:rsidR="00D071CE">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E4400E">
        <w:rPr>
          <w:rFonts w:ascii="Arial" w:eastAsia="ＭＳ 明朝" w:hAnsi="Arial"/>
          <w:b/>
          <w:noProof/>
          <w:lang w:val="en-US" w:eastAsia="x-none"/>
        </w:rPr>
        <w:t>R1-1</w:t>
      </w:r>
      <w:r>
        <w:rPr>
          <w:rFonts w:ascii="Arial" w:eastAsia="ＭＳ 明朝" w:hAnsi="Arial"/>
          <w:b/>
          <w:noProof/>
          <w:lang w:val="en-US" w:eastAsia="x-none"/>
        </w:rPr>
        <w:t>9</w:t>
      </w:r>
      <w:r w:rsidR="00DE3A1E">
        <w:rPr>
          <w:rFonts w:ascii="Arial" w:eastAsia="ＭＳ 明朝" w:hAnsi="Arial" w:hint="eastAsia"/>
          <w:b/>
          <w:noProof/>
          <w:lang w:val="en-US"/>
        </w:rPr>
        <w:t>02818</w:t>
      </w:r>
    </w:p>
    <w:p w14:paraId="6632CD45" w14:textId="64729DAB" w:rsidR="000A2279" w:rsidRPr="005F64A2" w:rsidRDefault="00D071CE" w:rsidP="000A2279">
      <w:pPr>
        <w:pStyle w:val="a7"/>
        <w:rPr>
          <w:sz w:val="24"/>
          <w:lang w:val="en-US"/>
        </w:rPr>
      </w:pPr>
      <w:r>
        <w:rPr>
          <w:sz w:val="24"/>
          <w:lang w:val="en-US"/>
        </w:rPr>
        <w:t xml:space="preserve">Athens, Greece, </w:t>
      </w:r>
      <w:r w:rsidR="000A2279" w:rsidRPr="00696BC2">
        <w:rPr>
          <w:sz w:val="24"/>
          <w:lang w:val="en-US"/>
        </w:rPr>
        <w:t>2</w:t>
      </w:r>
      <w:r>
        <w:rPr>
          <w:sz w:val="24"/>
          <w:lang w:val="en-US"/>
        </w:rPr>
        <w:t>5th</w:t>
      </w:r>
      <w:r w:rsidR="000A2279" w:rsidRPr="00696BC2">
        <w:rPr>
          <w:sz w:val="24"/>
          <w:lang w:val="en-US"/>
        </w:rPr>
        <w:t xml:space="preserve"> </w:t>
      </w:r>
      <w:r>
        <w:rPr>
          <w:sz w:val="24"/>
          <w:lang w:val="en-US"/>
        </w:rPr>
        <w:t xml:space="preserve">February </w:t>
      </w:r>
      <w:r w:rsidR="000A2279" w:rsidRPr="00696BC2">
        <w:rPr>
          <w:sz w:val="24"/>
          <w:lang w:val="en-US"/>
        </w:rPr>
        <w:t xml:space="preserve">– </w:t>
      </w:r>
      <w:r>
        <w:rPr>
          <w:sz w:val="24"/>
          <w:lang w:val="en-US"/>
        </w:rPr>
        <w:t>1st</w:t>
      </w:r>
      <w:r w:rsidR="000A2279" w:rsidRPr="00696BC2">
        <w:rPr>
          <w:sz w:val="24"/>
          <w:lang w:val="en-US"/>
        </w:rPr>
        <w:t xml:space="preserve"> </w:t>
      </w:r>
      <w:r>
        <w:rPr>
          <w:sz w:val="24"/>
          <w:lang w:val="en-US"/>
        </w:rPr>
        <w:t>March</w:t>
      </w:r>
      <w:r w:rsidR="000A2279" w:rsidRPr="00696BC2">
        <w:rPr>
          <w:sz w:val="24"/>
          <w:lang w:val="en-US"/>
        </w:rPr>
        <w:t>, 2019</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3F958EB2" w14:textId="56E27769" w:rsidR="005B5396"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B5396">
        <w:rPr>
          <w:rFonts w:hint="eastAsia"/>
          <w:sz w:val="24"/>
          <w:lang w:val="en-US" w:eastAsia="ja-JP"/>
        </w:rPr>
        <w:t>Power-control for NR-NR dual connectivity</w:t>
      </w:r>
    </w:p>
    <w:bookmarkEnd w:id="2"/>
    <w:bookmarkEnd w:id="3"/>
    <w:bookmarkEnd w:id="4"/>
    <w:bookmarkEnd w:id="5"/>
    <w:p w14:paraId="02FF14B3" w14:textId="0D9FDD4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5B5396">
        <w:rPr>
          <w:sz w:val="24"/>
          <w:lang w:val="en-US" w:eastAsia="ja-JP"/>
        </w:rPr>
        <w:t>2.</w:t>
      </w:r>
      <w:r w:rsidR="005B5396">
        <w:rPr>
          <w:rFonts w:hint="eastAsia"/>
          <w:sz w:val="24"/>
          <w:lang w:val="en-US" w:eastAsia="ja-JP"/>
        </w:rPr>
        <w:t>13.1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35DDEAE6" w:rsidR="0036189E" w:rsidRDefault="00D071CE" w:rsidP="00115EAD">
      <w:pPr>
        <w:spacing w:afterLines="50" w:after="120"/>
        <w:jc w:val="both"/>
        <w:rPr>
          <w:rFonts w:eastAsiaTheme="minorEastAsia"/>
          <w:sz w:val="22"/>
        </w:rPr>
      </w:pPr>
      <w:r>
        <w:rPr>
          <w:rFonts w:eastAsiaTheme="minorEastAsia"/>
          <w:sz w:val="22"/>
        </w:rPr>
        <w:t>At the RAN1 AH meeting, fol</w:t>
      </w:r>
      <w:r w:rsidR="005B5396">
        <w:rPr>
          <w:rFonts w:eastAsiaTheme="minorEastAsia"/>
          <w:sz w:val="22"/>
        </w:rPr>
        <w:t xml:space="preserve">lowing </w:t>
      </w:r>
      <w:r w:rsidR="005B5396">
        <w:rPr>
          <w:rFonts w:eastAsiaTheme="minorEastAsia" w:hint="eastAsia"/>
          <w:sz w:val="22"/>
        </w:rPr>
        <w:t>set of questions have been provided by the feature lead [1]:</w:t>
      </w:r>
    </w:p>
    <w:tbl>
      <w:tblPr>
        <w:tblStyle w:val="afc"/>
        <w:tblW w:w="0" w:type="auto"/>
        <w:tblLook w:val="04A0" w:firstRow="1" w:lastRow="0" w:firstColumn="1" w:lastColumn="0" w:noHBand="0" w:noVBand="1"/>
      </w:tblPr>
      <w:tblGrid>
        <w:gridCol w:w="10170"/>
      </w:tblGrid>
      <w:tr w:rsidR="005B5396" w14:paraId="601640FA" w14:textId="77777777" w:rsidTr="005B5396">
        <w:tc>
          <w:tcPr>
            <w:tcW w:w="10170" w:type="dxa"/>
          </w:tcPr>
          <w:p w14:paraId="40360497" w14:textId="26528854"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What is semi-static power sharing for NN-DC?</w:t>
            </w:r>
          </w:p>
          <w:p w14:paraId="735ADD9C" w14:textId="0B86A865"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What is dynamic power sharing for NN-DC?</w:t>
            </w:r>
          </w:p>
          <w:p w14:paraId="7FF491D2" w14:textId="777B4E10"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 xml:space="preserve">Is there any benefit to dynamic power sharing with a look-ahead operation as compared to dynamic power sharing without a look-ahead operation? If yes, what are the benefits? </w:t>
            </w:r>
          </w:p>
          <w:p w14:paraId="648B118F" w14:textId="5436D279"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Does semi-static power sharing reduce UE implementation complexity compared to dynamic power sharing? If yes, how and in what cases?</w:t>
            </w:r>
          </w:p>
          <w:p w14:paraId="462D86EC" w14:textId="50FDA5C5"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Can Dynamic power sharing be operated to also cover semi-static power sharing? If yes, how? What is the impact from NW and UE perspective when this is done?</w:t>
            </w:r>
          </w:p>
          <w:p w14:paraId="5B9DDBC2" w14:textId="41B4DF27"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What is the impact on uplink performance (coverage/throughput) when semi-static power sharing is used for NN-DC?</w:t>
            </w:r>
          </w:p>
          <w:p w14:paraId="52047B04" w14:textId="09673724"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What is the impact on uplink performance (coverage/throughput) when dynamic power sharing is used for NN-DC?</w:t>
            </w:r>
          </w:p>
          <w:p w14:paraId="10F0249E" w14:textId="30044EB0"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 xml:space="preserve">What is the impact on UL link adaptation when dynamic power sharing is used for NN-DC? </w:t>
            </w:r>
          </w:p>
          <w:p w14:paraId="67B984E8" w14:textId="6FED19E6"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Can dynamic or semi-static power sharing introduce phase discontinuity on an ongoing uplink transmission? If yes, how? If no, is there any requirement for the UE to maintain the phase continuity?</w:t>
            </w:r>
          </w:p>
          <w:p w14:paraId="7FF08401" w14:textId="77777777" w:rsidR="005B5396" w:rsidRPr="005B5396" w:rsidRDefault="005B5396" w:rsidP="005B5396">
            <w:pPr>
              <w:pStyle w:val="afe"/>
              <w:numPr>
                <w:ilvl w:val="0"/>
                <w:numId w:val="34"/>
              </w:numPr>
              <w:spacing w:afterLines="50" w:after="120"/>
              <w:ind w:leftChars="0" w:left="426" w:hanging="426"/>
              <w:jc w:val="both"/>
              <w:rPr>
                <w:rFonts w:eastAsiaTheme="minorEastAsia"/>
                <w:i/>
                <w:sz w:val="22"/>
              </w:rPr>
            </w:pPr>
            <w:r w:rsidRPr="005B5396">
              <w:rPr>
                <w:rFonts w:eastAsiaTheme="minorEastAsia"/>
                <w:i/>
                <w:sz w:val="22"/>
              </w:rPr>
              <w:t xml:space="preserve">Does the relative performance (coverage/throughput) of semi-static power sharing vs. dynamic power sharing depend on traffic load (e.g. low/medium/high) and traffic type (e.g. </w:t>
            </w:r>
            <w:proofErr w:type="spellStart"/>
            <w:r w:rsidRPr="005B5396">
              <w:rPr>
                <w:rFonts w:eastAsiaTheme="minorEastAsia"/>
                <w:i/>
                <w:sz w:val="22"/>
              </w:rPr>
              <w:t>bursty</w:t>
            </w:r>
            <w:proofErr w:type="spellEnd"/>
            <w:r w:rsidRPr="005B5396">
              <w:rPr>
                <w:rFonts w:eastAsiaTheme="minorEastAsia"/>
                <w:i/>
                <w:sz w:val="22"/>
              </w:rPr>
              <w:t>, full buffer)</w:t>
            </w:r>
            <w:proofErr w:type="gramStart"/>
            <w:r w:rsidRPr="005B5396">
              <w:rPr>
                <w:rFonts w:eastAsiaTheme="minorEastAsia"/>
                <w:i/>
                <w:sz w:val="22"/>
              </w:rPr>
              <w:t>?If</w:t>
            </w:r>
            <w:proofErr w:type="gramEnd"/>
            <w:r w:rsidRPr="005B5396">
              <w:rPr>
                <w:rFonts w:eastAsiaTheme="minorEastAsia"/>
                <w:i/>
                <w:sz w:val="22"/>
              </w:rPr>
              <w:t xml:space="preserve"> yes, how?</w:t>
            </w:r>
          </w:p>
          <w:p w14:paraId="310D2376" w14:textId="604447D1" w:rsidR="005B5396" w:rsidRPr="005B5396" w:rsidRDefault="005B5396" w:rsidP="005B5396">
            <w:pPr>
              <w:pStyle w:val="afe"/>
              <w:numPr>
                <w:ilvl w:val="0"/>
                <w:numId w:val="34"/>
              </w:numPr>
              <w:spacing w:afterLines="50" w:after="120"/>
              <w:ind w:leftChars="0" w:left="426" w:hanging="426"/>
              <w:jc w:val="both"/>
              <w:rPr>
                <w:rFonts w:eastAsiaTheme="minorEastAsia"/>
                <w:sz w:val="22"/>
              </w:rPr>
            </w:pPr>
            <w:r w:rsidRPr="005B5396">
              <w:rPr>
                <w:rFonts w:eastAsiaTheme="minorEastAsia"/>
                <w:i/>
                <w:sz w:val="22"/>
              </w:rPr>
              <w:t>Should the uplink power control design for Rel. 16 NN-DC consider a UE with a single PA?</w:t>
            </w:r>
          </w:p>
        </w:tc>
      </w:tr>
    </w:tbl>
    <w:p w14:paraId="39878D66" w14:textId="77777777" w:rsidR="005B5396" w:rsidRPr="0036189E" w:rsidRDefault="005B5396" w:rsidP="00115EAD">
      <w:pPr>
        <w:spacing w:afterLines="50" w:after="120"/>
        <w:jc w:val="both"/>
        <w:rPr>
          <w:rFonts w:eastAsiaTheme="minorEastAsia"/>
          <w:sz w:val="22"/>
        </w:rPr>
      </w:pPr>
    </w:p>
    <w:p w14:paraId="733490AE" w14:textId="5775EE24" w:rsidR="00285500" w:rsidRPr="005B5396" w:rsidRDefault="005B5396" w:rsidP="00115EAD">
      <w:pPr>
        <w:jc w:val="both"/>
        <w:rPr>
          <w:rFonts w:eastAsiaTheme="minorEastAsia"/>
          <w:sz w:val="22"/>
        </w:rPr>
      </w:pPr>
      <w:r>
        <w:rPr>
          <w:rFonts w:eastAsiaTheme="minorEastAsia" w:hint="eastAsia"/>
          <w:sz w:val="22"/>
        </w:rPr>
        <w:t>In this contribution, we provide our views on these questions.</w:t>
      </w:r>
    </w:p>
    <w:p w14:paraId="0D295EBD" w14:textId="77777777" w:rsidR="00205AC1" w:rsidRPr="005B5396" w:rsidRDefault="00205AC1" w:rsidP="00694693">
      <w:pPr>
        <w:spacing w:afterLines="50" w:after="120"/>
        <w:jc w:val="both"/>
        <w:rPr>
          <w:rFonts w:eastAsiaTheme="minorEastAsia"/>
          <w:sz w:val="22"/>
        </w:rPr>
      </w:pPr>
    </w:p>
    <w:p w14:paraId="18605752" w14:textId="73D4081A" w:rsidR="00991370" w:rsidRPr="00A25E20" w:rsidRDefault="005B5396" w:rsidP="00A25E20">
      <w:pPr>
        <w:pStyle w:val="1"/>
        <w:numPr>
          <w:ilvl w:val="0"/>
          <w:numId w:val="6"/>
        </w:numPr>
        <w:spacing w:after="120"/>
        <w:jc w:val="both"/>
        <w:rPr>
          <w:rFonts w:eastAsia="DengXian"/>
          <w:b/>
          <w:lang w:val="en-US" w:eastAsia="zh-CN"/>
        </w:rPr>
      </w:pPr>
      <w:r>
        <w:rPr>
          <w:rFonts w:eastAsiaTheme="minorEastAsia" w:hint="eastAsia"/>
          <w:b/>
          <w:lang w:val="en-US"/>
        </w:rPr>
        <w:t>Discussions</w:t>
      </w:r>
    </w:p>
    <w:p w14:paraId="7E9D1A59" w14:textId="14C76D82" w:rsidR="00B879D4" w:rsidRPr="00B879D4" w:rsidRDefault="005B5396" w:rsidP="00B879D4">
      <w:pPr>
        <w:pStyle w:val="1"/>
        <w:numPr>
          <w:ilvl w:val="1"/>
          <w:numId w:val="6"/>
        </w:numPr>
        <w:spacing w:after="120"/>
        <w:jc w:val="both"/>
        <w:rPr>
          <w:rFonts w:eastAsia="DengXian"/>
          <w:b/>
          <w:sz w:val="24"/>
          <w:lang w:val="en-US" w:eastAsia="zh-CN"/>
        </w:rPr>
      </w:pPr>
      <w:r>
        <w:rPr>
          <w:rFonts w:eastAsiaTheme="minorEastAsia" w:hint="eastAsia"/>
          <w:b/>
          <w:sz w:val="24"/>
          <w:lang w:val="en-US"/>
        </w:rPr>
        <w:t>What is semi-static power sharing for NN-DC?</w:t>
      </w:r>
    </w:p>
    <w:p w14:paraId="6092AAE9" w14:textId="03AE5987" w:rsidR="005B5396" w:rsidRPr="005B5396" w:rsidRDefault="005B5396" w:rsidP="005B5396">
      <w:pPr>
        <w:adjustRightInd w:val="0"/>
        <w:snapToGrid w:val="0"/>
        <w:spacing w:afterLines="50" w:after="120"/>
        <w:jc w:val="both"/>
        <w:rPr>
          <w:rFonts w:eastAsiaTheme="minorEastAsia"/>
          <w:sz w:val="22"/>
        </w:rPr>
      </w:pPr>
      <w:r w:rsidRPr="005B5396">
        <w:rPr>
          <w:rFonts w:eastAsiaTheme="minorEastAsia"/>
          <w:sz w:val="22"/>
        </w:rPr>
        <w:t xml:space="preserve">Semi-static power sharing is to split the total available transmission power for a UE between CGs in semi-static manner. The purpose of this method is to </w:t>
      </w:r>
      <w:r w:rsidR="00F7223F">
        <w:rPr>
          <w:rFonts w:eastAsiaTheme="minorEastAsia"/>
          <w:sz w:val="22"/>
        </w:rPr>
        <w:t>make sure</w:t>
      </w:r>
      <w:r w:rsidRPr="005B5396">
        <w:rPr>
          <w:rFonts w:eastAsiaTheme="minorEastAsia"/>
          <w:sz w:val="22"/>
        </w:rPr>
        <w:t xml:space="preserve"> that dynamic power allocation of a CG is not impacted by dynamic power allo</w:t>
      </w:r>
      <w:r>
        <w:rPr>
          <w:rFonts w:eastAsiaTheme="minorEastAsia"/>
          <w:sz w:val="22"/>
        </w:rPr>
        <w:t>cation of the other CG.</w:t>
      </w:r>
    </w:p>
    <w:p w14:paraId="04044BAB" w14:textId="6540E4A2" w:rsidR="005B5396" w:rsidRDefault="005B5396" w:rsidP="005B5396">
      <w:pPr>
        <w:adjustRightInd w:val="0"/>
        <w:snapToGrid w:val="0"/>
        <w:spacing w:afterLines="50" w:after="120"/>
        <w:jc w:val="both"/>
        <w:rPr>
          <w:rFonts w:eastAsiaTheme="minorEastAsia"/>
          <w:sz w:val="22"/>
        </w:rPr>
      </w:pPr>
      <w:r w:rsidRPr="005B5396">
        <w:rPr>
          <w:rFonts w:eastAsiaTheme="minorEastAsia"/>
          <w:sz w:val="22"/>
        </w:rPr>
        <w:t xml:space="preserve">In general, this can simply be realized by setting maximum available transmission power for each CG such that sum of these powers </w:t>
      </w:r>
      <w:r w:rsidR="00FB1747">
        <w:rPr>
          <w:rFonts w:eastAsiaTheme="minorEastAsia" w:hint="eastAsia"/>
          <w:sz w:val="22"/>
        </w:rPr>
        <w:t>over</w:t>
      </w:r>
      <w:r w:rsidRPr="005B5396">
        <w:rPr>
          <w:rFonts w:eastAsiaTheme="minorEastAsia"/>
          <w:sz w:val="22"/>
        </w:rPr>
        <w:t xml:space="preserve"> CGs does not exceed the total available transmission power for the UE. </w:t>
      </w:r>
      <w:r w:rsidR="00993FDE">
        <w:rPr>
          <w:rFonts w:eastAsiaTheme="minorEastAsia"/>
          <w:sz w:val="22"/>
        </w:rPr>
        <w:t>Based on the PHR and the configured maximum av</w:t>
      </w:r>
      <w:r w:rsidR="00FB1747">
        <w:rPr>
          <w:rFonts w:eastAsiaTheme="minorEastAsia"/>
          <w:sz w:val="22"/>
        </w:rPr>
        <w:t xml:space="preserve">ailable transmission power for </w:t>
      </w:r>
      <w:r w:rsidR="00FB1747">
        <w:rPr>
          <w:rFonts w:eastAsiaTheme="minorEastAsia" w:hint="eastAsia"/>
          <w:sz w:val="22"/>
        </w:rPr>
        <w:t>own</w:t>
      </w:r>
      <w:r w:rsidR="00993FDE">
        <w:rPr>
          <w:rFonts w:eastAsiaTheme="minorEastAsia"/>
          <w:sz w:val="22"/>
        </w:rPr>
        <w:t xml:space="preserve"> CG, </w:t>
      </w:r>
      <w:r w:rsidR="00FB1747">
        <w:rPr>
          <w:rFonts w:eastAsiaTheme="minorEastAsia" w:hint="eastAsia"/>
          <w:sz w:val="22"/>
        </w:rPr>
        <w:t xml:space="preserve">a </w:t>
      </w:r>
      <w:proofErr w:type="spellStart"/>
      <w:r w:rsidR="00993FDE">
        <w:rPr>
          <w:rFonts w:eastAsiaTheme="minorEastAsia"/>
          <w:sz w:val="22"/>
        </w:rPr>
        <w:t>gNB</w:t>
      </w:r>
      <w:proofErr w:type="spellEnd"/>
      <w:r w:rsidR="00993FDE">
        <w:rPr>
          <w:rFonts w:eastAsiaTheme="minorEastAsia"/>
          <w:sz w:val="22"/>
        </w:rPr>
        <w:t xml:space="preserve"> can </w:t>
      </w:r>
      <w:r w:rsidR="00FB1747">
        <w:rPr>
          <w:rFonts w:eastAsiaTheme="minorEastAsia" w:hint="eastAsia"/>
          <w:sz w:val="22"/>
        </w:rPr>
        <w:t>decide resource allocation and TPC command for a scheduled</w:t>
      </w:r>
      <w:r w:rsidR="00993FDE">
        <w:rPr>
          <w:rFonts w:eastAsiaTheme="minorEastAsia"/>
          <w:sz w:val="22"/>
        </w:rPr>
        <w:t xml:space="preserve"> UL transmissions. </w:t>
      </w:r>
      <w:r w:rsidRPr="005B5396">
        <w:rPr>
          <w:rFonts w:eastAsiaTheme="minorEastAsia"/>
          <w:sz w:val="22"/>
        </w:rPr>
        <w:t>However, by this, maximum available transmission power for each CG needs to be smaller than total available transmission power for a UE and therefore, UL performance/coverage of each CG is degraded</w:t>
      </w:r>
      <w:r w:rsidR="00993FDE">
        <w:rPr>
          <w:rFonts w:eastAsiaTheme="minorEastAsia"/>
          <w:sz w:val="22"/>
        </w:rPr>
        <w:t xml:space="preserve"> by the semi-statically configured power restriction</w:t>
      </w:r>
      <w:r w:rsidR="00FB1747">
        <w:rPr>
          <w:rFonts w:eastAsiaTheme="minorEastAsia" w:hint="eastAsia"/>
          <w:sz w:val="22"/>
        </w:rPr>
        <w:t xml:space="preserve"> (see Fig. 1)</w:t>
      </w:r>
      <w:r w:rsidRPr="005B5396">
        <w:rPr>
          <w:rFonts w:eastAsiaTheme="minorEastAsia"/>
          <w:sz w:val="22"/>
        </w:rPr>
        <w:t>.</w:t>
      </w:r>
    </w:p>
    <w:p w14:paraId="5A15AD3B" w14:textId="7F726093" w:rsidR="00F7223F" w:rsidRDefault="00993FDE" w:rsidP="00697C50">
      <w:pPr>
        <w:adjustRightInd w:val="0"/>
        <w:snapToGrid w:val="0"/>
        <w:spacing w:afterLines="50" w:after="120"/>
        <w:jc w:val="center"/>
        <w:rPr>
          <w:rFonts w:eastAsiaTheme="minorEastAsia"/>
          <w:sz w:val="22"/>
        </w:rPr>
      </w:pPr>
      <w:r w:rsidRPr="00993FDE">
        <w:rPr>
          <w:rFonts w:eastAsiaTheme="minorEastAsia"/>
          <w:noProof/>
          <w:sz w:val="22"/>
          <w:lang w:val="en-US"/>
        </w:rPr>
        <w:lastRenderedPageBreak/>
        <w:drawing>
          <wp:inline distT="0" distB="0" distL="0" distR="0" wp14:anchorId="61EFEF19" wp14:editId="5809F148">
            <wp:extent cx="5204160" cy="17218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04160" cy="1721880"/>
                    </a:xfrm>
                    <a:prstGeom prst="rect">
                      <a:avLst/>
                    </a:prstGeom>
                  </pic:spPr>
                </pic:pic>
              </a:graphicData>
            </a:graphic>
          </wp:inline>
        </w:drawing>
      </w:r>
    </w:p>
    <w:p w14:paraId="0590113E" w14:textId="451CE408" w:rsidR="00FB1747" w:rsidRPr="005B5396" w:rsidRDefault="00FB1747" w:rsidP="00697C50">
      <w:pPr>
        <w:adjustRightInd w:val="0"/>
        <w:snapToGrid w:val="0"/>
        <w:spacing w:afterLines="50" w:after="120"/>
        <w:jc w:val="center"/>
        <w:rPr>
          <w:rFonts w:eastAsiaTheme="minorEastAsia"/>
          <w:sz w:val="22"/>
        </w:rPr>
      </w:pPr>
      <w:r>
        <w:rPr>
          <w:rFonts w:eastAsiaTheme="minorEastAsia" w:hint="eastAsia"/>
          <w:sz w:val="22"/>
        </w:rPr>
        <w:t>Fig. 1</w:t>
      </w:r>
      <w:r>
        <w:rPr>
          <w:rFonts w:eastAsiaTheme="minorEastAsia" w:hint="eastAsia"/>
          <w:sz w:val="22"/>
        </w:rPr>
        <w:tab/>
        <w:t xml:space="preserve">Power allocation across CGs when </w:t>
      </w:r>
      <w:r w:rsidR="00135088">
        <w:rPr>
          <w:rFonts w:eastAsiaTheme="minorEastAsia" w:hint="eastAsia"/>
          <w:sz w:val="22"/>
        </w:rPr>
        <w:t>max</w:t>
      </w:r>
      <w:r>
        <w:rPr>
          <w:rFonts w:eastAsiaTheme="minorEastAsia" w:hint="eastAsia"/>
          <w:sz w:val="22"/>
        </w:rPr>
        <w:t xml:space="preserve"> power for each CG is configured.</w:t>
      </w:r>
    </w:p>
    <w:p w14:paraId="2C7CF341" w14:textId="77777777" w:rsidR="00F7223F" w:rsidRPr="00FB1747" w:rsidRDefault="00F7223F" w:rsidP="005B5396">
      <w:pPr>
        <w:adjustRightInd w:val="0"/>
        <w:snapToGrid w:val="0"/>
        <w:spacing w:afterLines="50" w:after="120"/>
        <w:jc w:val="both"/>
        <w:rPr>
          <w:rFonts w:eastAsiaTheme="minorEastAsia"/>
          <w:sz w:val="22"/>
        </w:rPr>
      </w:pPr>
    </w:p>
    <w:p w14:paraId="24F50435" w14:textId="54DB5EAE" w:rsidR="00742A5F" w:rsidRDefault="00196B73" w:rsidP="005B5396">
      <w:pPr>
        <w:adjustRightInd w:val="0"/>
        <w:snapToGrid w:val="0"/>
        <w:spacing w:afterLines="50" w:after="120"/>
        <w:jc w:val="both"/>
        <w:rPr>
          <w:rFonts w:eastAsiaTheme="minorEastAsia"/>
          <w:sz w:val="22"/>
          <w:lang w:val="en-US"/>
        </w:rPr>
      </w:pPr>
      <w:r>
        <w:rPr>
          <w:rFonts w:eastAsiaTheme="minorEastAsia"/>
          <w:sz w:val="22"/>
        </w:rPr>
        <w:t xml:space="preserve">The </w:t>
      </w:r>
      <w:r w:rsidR="00CE1E84">
        <w:rPr>
          <w:rFonts w:eastAsiaTheme="minorEastAsia"/>
          <w:sz w:val="22"/>
          <w:lang w:val="en-US"/>
        </w:rPr>
        <w:t xml:space="preserve">primary motivation of semi-static power sharing in our understanding is to enable predictable power allocation; in dual connectivity, UL transmissions across CGs for a UE are scheduled by separate two </w:t>
      </w:r>
      <w:proofErr w:type="spellStart"/>
      <w:r w:rsidR="00CE1E84">
        <w:rPr>
          <w:rFonts w:eastAsiaTheme="minorEastAsia"/>
          <w:sz w:val="22"/>
          <w:lang w:val="en-US"/>
        </w:rPr>
        <w:t>gNB</w:t>
      </w:r>
      <w:proofErr w:type="spellEnd"/>
      <w:r w:rsidR="00CE1E84">
        <w:rPr>
          <w:rFonts w:eastAsiaTheme="minorEastAsia"/>
          <w:sz w:val="22"/>
          <w:lang w:val="en-US"/>
        </w:rPr>
        <w:t xml:space="preserve"> schedulers and therefore it is difficult</w:t>
      </w:r>
      <w:r w:rsidR="00FB1747">
        <w:rPr>
          <w:rFonts w:eastAsiaTheme="minorEastAsia" w:hint="eastAsia"/>
          <w:sz w:val="22"/>
          <w:lang w:val="en-US"/>
        </w:rPr>
        <w:t>/impossible</w:t>
      </w:r>
      <w:r w:rsidR="00CE1E84">
        <w:rPr>
          <w:rFonts w:eastAsiaTheme="minorEastAsia"/>
          <w:sz w:val="22"/>
          <w:lang w:val="en-US"/>
        </w:rPr>
        <w:t xml:space="preserve"> to control/manage total transmission power of the UE</w:t>
      </w:r>
      <w:r w:rsidR="00FB1747">
        <w:rPr>
          <w:rFonts w:eastAsiaTheme="minorEastAsia" w:hint="eastAsia"/>
          <w:sz w:val="22"/>
          <w:lang w:val="en-US"/>
        </w:rPr>
        <w:t xml:space="preserve"> from a </w:t>
      </w:r>
      <w:proofErr w:type="spellStart"/>
      <w:r w:rsidR="00FB1747">
        <w:rPr>
          <w:rFonts w:eastAsiaTheme="minorEastAsia" w:hint="eastAsia"/>
          <w:sz w:val="22"/>
          <w:lang w:val="en-US"/>
        </w:rPr>
        <w:t>gNB</w:t>
      </w:r>
      <w:proofErr w:type="spellEnd"/>
      <w:r w:rsidR="00FB1747">
        <w:rPr>
          <w:rFonts w:eastAsiaTheme="minorEastAsia" w:hint="eastAsia"/>
          <w:sz w:val="22"/>
          <w:lang w:val="en-US"/>
        </w:rPr>
        <w:t xml:space="preserve"> point of view</w:t>
      </w:r>
      <w:r w:rsidR="00CE1E84">
        <w:rPr>
          <w:rFonts w:eastAsiaTheme="minorEastAsia"/>
          <w:sz w:val="22"/>
          <w:lang w:val="en-US"/>
        </w:rPr>
        <w:t xml:space="preserve">. If the maximum available transmission power for each CG is configured, each </w:t>
      </w:r>
      <w:proofErr w:type="spellStart"/>
      <w:r w:rsidR="00CE1E84">
        <w:rPr>
          <w:rFonts w:eastAsiaTheme="minorEastAsia"/>
          <w:sz w:val="22"/>
          <w:lang w:val="en-US"/>
        </w:rPr>
        <w:t>gNB</w:t>
      </w:r>
      <w:proofErr w:type="spellEnd"/>
      <w:r w:rsidR="00CE1E84">
        <w:rPr>
          <w:rFonts w:eastAsiaTheme="minorEastAsia"/>
          <w:sz w:val="22"/>
          <w:lang w:val="en-US"/>
        </w:rPr>
        <w:t xml:space="preserve"> scheduler can schedule UL transmissions </w:t>
      </w:r>
      <w:r w:rsidR="00FB1747">
        <w:rPr>
          <w:rFonts w:eastAsiaTheme="minorEastAsia" w:hint="eastAsia"/>
          <w:sz w:val="22"/>
          <w:lang w:val="en-US"/>
        </w:rPr>
        <w:t xml:space="preserve">in own CG </w:t>
      </w:r>
      <w:r w:rsidR="00CE1E84">
        <w:rPr>
          <w:rFonts w:eastAsiaTheme="minorEastAsia"/>
          <w:sz w:val="22"/>
          <w:lang w:val="en-US"/>
        </w:rPr>
        <w:t xml:space="preserve">assuming the maximum available transmission power for the CG is </w:t>
      </w:r>
      <w:r w:rsidR="008902F2">
        <w:rPr>
          <w:rFonts w:eastAsiaTheme="minorEastAsia"/>
          <w:sz w:val="22"/>
          <w:lang w:val="en-US"/>
        </w:rPr>
        <w:t>guaranteed</w:t>
      </w:r>
      <w:r w:rsidR="00CE1E84">
        <w:rPr>
          <w:rFonts w:eastAsiaTheme="minorEastAsia"/>
          <w:sz w:val="22"/>
          <w:lang w:val="en-US"/>
        </w:rPr>
        <w:t xml:space="preserve">. This makes link-adaptation and resource allocation being easy. </w:t>
      </w:r>
      <w:r w:rsidR="00135088">
        <w:rPr>
          <w:rFonts w:eastAsiaTheme="minorEastAsia"/>
          <w:sz w:val="22"/>
          <w:lang w:val="en-US"/>
        </w:rPr>
        <w:t>T</w:t>
      </w:r>
      <w:r w:rsidR="00135088">
        <w:rPr>
          <w:rFonts w:eastAsiaTheme="minorEastAsia" w:hint="eastAsia"/>
          <w:sz w:val="22"/>
          <w:lang w:val="en-US"/>
        </w:rPr>
        <w:t xml:space="preserve">he configuration of the maximum available transmission power for each CG can be adjusted by semi-static </w:t>
      </w:r>
      <w:proofErr w:type="spellStart"/>
      <w:r w:rsidR="00135088">
        <w:rPr>
          <w:rFonts w:eastAsiaTheme="minorEastAsia" w:hint="eastAsia"/>
          <w:sz w:val="22"/>
          <w:lang w:val="en-US"/>
        </w:rPr>
        <w:t>signalling</w:t>
      </w:r>
      <w:proofErr w:type="spellEnd"/>
      <w:r w:rsidR="00135088">
        <w:rPr>
          <w:rFonts w:eastAsiaTheme="minorEastAsia" w:hint="eastAsia"/>
          <w:sz w:val="22"/>
          <w:lang w:val="en-US"/>
        </w:rPr>
        <w:t>, taking into account PHR.</w:t>
      </w:r>
    </w:p>
    <w:p w14:paraId="33D7A495" w14:textId="66AF3A38" w:rsidR="005B5396" w:rsidRPr="005B5396" w:rsidRDefault="00CE1E84" w:rsidP="005B5396">
      <w:pPr>
        <w:adjustRightInd w:val="0"/>
        <w:snapToGrid w:val="0"/>
        <w:spacing w:afterLines="50" w:after="120"/>
        <w:jc w:val="both"/>
        <w:rPr>
          <w:rFonts w:eastAsiaTheme="minorEastAsia"/>
          <w:sz w:val="22"/>
        </w:rPr>
      </w:pPr>
      <w:r>
        <w:rPr>
          <w:rFonts w:eastAsiaTheme="minorEastAsia"/>
          <w:sz w:val="22"/>
          <w:lang w:val="en-US"/>
        </w:rPr>
        <w:t>This primary motivation can also be realized by</w:t>
      </w:r>
      <w:r>
        <w:rPr>
          <w:rFonts w:eastAsiaTheme="minorEastAsia" w:hint="eastAsia"/>
          <w:sz w:val="22"/>
        </w:rPr>
        <w:t xml:space="preserve"> </w:t>
      </w:r>
      <w:r>
        <w:rPr>
          <w:rFonts w:eastAsiaTheme="minorEastAsia"/>
          <w:sz w:val="22"/>
        </w:rPr>
        <w:t xml:space="preserve">adopting Rel.12 LTE DC mechanism, which </w:t>
      </w:r>
      <w:r w:rsidR="001E155F">
        <w:rPr>
          <w:rFonts w:eastAsiaTheme="minorEastAsia" w:hint="eastAsia"/>
          <w:sz w:val="22"/>
        </w:rPr>
        <w:t>uses</w:t>
      </w:r>
      <w:r w:rsidR="005B5396" w:rsidRPr="005B5396">
        <w:rPr>
          <w:rFonts w:eastAsiaTheme="minorEastAsia"/>
          <w:sz w:val="22"/>
        </w:rPr>
        <w:t xml:space="preserve"> minimum guaranteed power for each CG. The features of minimum guaranteed power are following;</w:t>
      </w:r>
    </w:p>
    <w:p w14:paraId="72D1AA36" w14:textId="628274B2" w:rsidR="005B5396" w:rsidRPr="005B5396" w:rsidRDefault="005B5396" w:rsidP="005B5396">
      <w:pPr>
        <w:pStyle w:val="afe"/>
        <w:numPr>
          <w:ilvl w:val="0"/>
          <w:numId w:val="36"/>
        </w:numPr>
        <w:adjustRightInd w:val="0"/>
        <w:snapToGrid w:val="0"/>
        <w:spacing w:afterLines="50" w:after="120"/>
        <w:ind w:leftChars="0" w:left="426" w:hanging="426"/>
        <w:jc w:val="both"/>
        <w:rPr>
          <w:rFonts w:eastAsiaTheme="minorEastAsia"/>
          <w:sz w:val="22"/>
        </w:rPr>
      </w:pPr>
      <w:r w:rsidRPr="005B5396">
        <w:rPr>
          <w:rFonts w:eastAsiaTheme="minorEastAsia"/>
          <w:sz w:val="22"/>
        </w:rPr>
        <w:t xml:space="preserve">For transmissions on a CG with transmit power of up to </w:t>
      </w:r>
      <w:proofErr w:type="spellStart"/>
      <w:r w:rsidRPr="005B5396">
        <w:rPr>
          <w:rFonts w:eastAsiaTheme="minorEastAsia"/>
          <w:sz w:val="22"/>
        </w:rPr>
        <w:t>Px</w:t>
      </w:r>
      <w:proofErr w:type="spellEnd"/>
      <w:r w:rsidRPr="005B5396">
        <w:rPr>
          <w:rFonts w:eastAsiaTheme="minorEastAsia"/>
          <w:sz w:val="22"/>
        </w:rPr>
        <w:t>, the transmissions on the CG can get the transmission power, and;</w:t>
      </w:r>
    </w:p>
    <w:p w14:paraId="707BE1C2" w14:textId="29E85B6C" w:rsidR="005B5396" w:rsidRPr="005B5396" w:rsidRDefault="005B5396" w:rsidP="005B5396">
      <w:pPr>
        <w:pStyle w:val="afe"/>
        <w:numPr>
          <w:ilvl w:val="0"/>
          <w:numId w:val="36"/>
        </w:numPr>
        <w:adjustRightInd w:val="0"/>
        <w:snapToGrid w:val="0"/>
        <w:spacing w:afterLines="50" w:after="120"/>
        <w:ind w:leftChars="0" w:left="426" w:hanging="426"/>
        <w:jc w:val="both"/>
        <w:rPr>
          <w:rFonts w:eastAsiaTheme="minorEastAsia"/>
          <w:sz w:val="22"/>
        </w:rPr>
      </w:pPr>
      <w:r w:rsidRPr="005B5396">
        <w:rPr>
          <w:rFonts w:eastAsiaTheme="minorEastAsia"/>
          <w:sz w:val="22"/>
        </w:rPr>
        <w:t xml:space="preserve">For transmissions on a CG with transmit power of more than </w:t>
      </w:r>
      <w:proofErr w:type="spellStart"/>
      <w:r w:rsidRPr="005B5396">
        <w:rPr>
          <w:rFonts w:eastAsiaTheme="minorEastAsia"/>
          <w:sz w:val="22"/>
        </w:rPr>
        <w:t>Px</w:t>
      </w:r>
      <w:proofErr w:type="spellEnd"/>
      <w:r w:rsidRPr="005B5396">
        <w:rPr>
          <w:rFonts w:eastAsiaTheme="minorEastAsia"/>
          <w:sz w:val="22"/>
        </w:rPr>
        <w:t xml:space="preserve">, the transmissions on the CG can get the transmission power of at least </w:t>
      </w:r>
      <w:proofErr w:type="spellStart"/>
      <w:r w:rsidRPr="005B5396">
        <w:rPr>
          <w:rFonts w:eastAsiaTheme="minorEastAsia"/>
          <w:sz w:val="22"/>
        </w:rPr>
        <w:t>Px</w:t>
      </w:r>
      <w:proofErr w:type="spellEnd"/>
      <w:r w:rsidRPr="005B5396">
        <w:rPr>
          <w:rFonts w:eastAsiaTheme="minorEastAsia"/>
          <w:sz w:val="22"/>
        </w:rPr>
        <w:t xml:space="preserve">. The transmissions may be able to get the transmission power of more than </w:t>
      </w:r>
      <w:proofErr w:type="spellStart"/>
      <w:r w:rsidRPr="005B5396">
        <w:rPr>
          <w:rFonts w:eastAsiaTheme="minorEastAsia"/>
          <w:sz w:val="22"/>
        </w:rPr>
        <w:t>Px</w:t>
      </w:r>
      <w:proofErr w:type="spellEnd"/>
      <w:r w:rsidRPr="005B5396">
        <w:rPr>
          <w:rFonts w:eastAsiaTheme="minorEastAsia"/>
          <w:sz w:val="22"/>
        </w:rPr>
        <w:t xml:space="preserve"> whenever available, where how to determine power allocation of more than </w:t>
      </w:r>
      <w:proofErr w:type="spellStart"/>
      <w:r w:rsidRPr="005B5396">
        <w:rPr>
          <w:rFonts w:eastAsiaTheme="minorEastAsia"/>
          <w:sz w:val="22"/>
        </w:rPr>
        <w:t>Px</w:t>
      </w:r>
      <w:proofErr w:type="spellEnd"/>
      <w:r w:rsidRPr="005B5396">
        <w:rPr>
          <w:rFonts w:eastAsiaTheme="minorEastAsia"/>
          <w:sz w:val="22"/>
        </w:rPr>
        <w:t xml:space="preserve"> for the CG is FFS;</w:t>
      </w:r>
    </w:p>
    <w:p w14:paraId="3A186A7F" w14:textId="278DE492" w:rsidR="005B5396" w:rsidRPr="005B5396" w:rsidRDefault="005B5396" w:rsidP="005B5396">
      <w:pPr>
        <w:adjustRightInd w:val="0"/>
        <w:snapToGrid w:val="0"/>
        <w:spacing w:afterLines="50" w:after="120"/>
        <w:jc w:val="both"/>
        <w:rPr>
          <w:rFonts w:eastAsiaTheme="minorEastAsia"/>
          <w:sz w:val="22"/>
        </w:rPr>
      </w:pPr>
      <w:r>
        <w:rPr>
          <w:rFonts w:eastAsiaTheme="minorEastAsia" w:hint="eastAsia"/>
          <w:sz w:val="22"/>
        </w:rPr>
        <w:t xml:space="preserve">Note: </w:t>
      </w:r>
      <w:proofErr w:type="spellStart"/>
      <w:r w:rsidRPr="005B5396">
        <w:rPr>
          <w:rFonts w:eastAsiaTheme="minorEastAsia"/>
          <w:sz w:val="22"/>
        </w:rPr>
        <w:t>Px</w:t>
      </w:r>
      <w:proofErr w:type="spellEnd"/>
      <w:r w:rsidRPr="005B5396">
        <w:rPr>
          <w:rFonts w:eastAsiaTheme="minorEastAsia"/>
          <w:sz w:val="22"/>
        </w:rPr>
        <w:t xml:space="preserve"> denotes the minimum guaranteed power for transmissions on the CG.</w:t>
      </w:r>
    </w:p>
    <w:p w14:paraId="55BA5C68" w14:textId="0A2CBF07" w:rsidR="005B5396" w:rsidRPr="0001222D" w:rsidRDefault="005B5396" w:rsidP="00EB27C2">
      <w:pPr>
        <w:adjustRightInd w:val="0"/>
        <w:snapToGrid w:val="0"/>
        <w:spacing w:afterLines="50" w:after="120"/>
        <w:jc w:val="both"/>
        <w:rPr>
          <w:rFonts w:eastAsiaTheme="minorEastAsia"/>
          <w:b/>
          <w:sz w:val="22"/>
          <w:u w:val="single"/>
        </w:rPr>
      </w:pPr>
      <w:r w:rsidRPr="0001222D">
        <w:rPr>
          <w:rFonts w:eastAsiaTheme="minorEastAsia" w:hint="eastAsia"/>
          <w:b/>
          <w:sz w:val="22"/>
          <w:u w:val="single"/>
        </w:rPr>
        <w:t>Observation 1:</w:t>
      </w:r>
    </w:p>
    <w:p w14:paraId="09868F1B" w14:textId="4BB34E2F" w:rsidR="005B5396" w:rsidRDefault="005B5396" w:rsidP="005B5396">
      <w:pPr>
        <w:pStyle w:val="afe"/>
        <w:numPr>
          <w:ilvl w:val="0"/>
          <w:numId w:val="37"/>
        </w:numPr>
        <w:adjustRightInd w:val="0"/>
        <w:snapToGrid w:val="0"/>
        <w:spacing w:afterLines="50" w:after="120"/>
        <w:ind w:leftChars="0"/>
        <w:jc w:val="both"/>
        <w:rPr>
          <w:rFonts w:eastAsiaTheme="minorEastAsia"/>
          <w:i/>
          <w:sz w:val="22"/>
        </w:rPr>
      </w:pPr>
      <w:r w:rsidRPr="0001222D">
        <w:rPr>
          <w:rFonts w:eastAsiaTheme="minorEastAsia" w:hint="eastAsia"/>
          <w:i/>
          <w:sz w:val="22"/>
        </w:rPr>
        <w:t>The primary motivation of semi-static power-sharing is to ensure that dynamic power allocation for one CG is not impacted by dynamic power allocation for another CG.</w:t>
      </w:r>
    </w:p>
    <w:p w14:paraId="38CB3BE3" w14:textId="5FB8C0C2" w:rsidR="00D84D11" w:rsidRPr="0001222D" w:rsidRDefault="00D84D11" w:rsidP="00D84D11">
      <w:pPr>
        <w:pStyle w:val="afe"/>
        <w:numPr>
          <w:ilvl w:val="1"/>
          <w:numId w:val="37"/>
        </w:numPr>
        <w:adjustRightInd w:val="0"/>
        <w:snapToGrid w:val="0"/>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his can </w:t>
      </w:r>
      <w:r w:rsidR="001D2E35">
        <w:rPr>
          <w:rFonts w:eastAsiaTheme="minorEastAsia" w:hint="eastAsia"/>
          <w:i/>
          <w:sz w:val="22"/>
        </w:rPr>
        <w:t xml:space="preserve">also </w:t>
      </w:r>
      <w:r>
        <w:rPr>
          <w:rFonts w:eastAsiaTheme="minorEastAsia"/>
          <w:i/>
          <w:sz w:val="22"/>
        </w:rPr>
        <w:t>be realized by enabling minimum guaranteed power for each CG.</w:t>
      </w:r>
    </w:p>
    <w:p w14:paraId="71A91634" w14:textId="77777777" w:rsidR="005B5396" w:rsidRDefault="005B5396" w:rsidP="00EB27C2">
      <w:pPr>
        <w:adjustRightInd w:val="0"/>
        <w:snapToGrid w:val="0"/>
        <w:spacing w:afterLines="50" w:after="120"/>
        <w:jc w:val="both"/>
        <w:rPr>
          <w:rFonts w:eastAsiaTheme="minorEastAsia"/>
          <w:sz w:val="22"/>
        </w:rPr>
      </w:pPr>
    </w:p>
    <w:p w14:paraId="0BD393FA" w14:textId="1022E174" w:rsidR="0001222D" w:rsidRPr="00B879D4" w:rsidRDefault="0001222D" w:rsidP="0001222D">
      <w:pPr>
        <w:pStyle w:val="1"/>
        <w:numPr>
          <w:ilvl w:val="1"/>
          <w:numId w:val="6"/>
        </w:numPr>
        <w:spacing w:after="120"/>
        <w:jc w:val="both"/>
        <w:rPr>
          <w:rFonts w:eastAsia="DengXian"/>
          <w:b/>
          <w:sz w:val="24"/>
          <w:lang w:val="en-US" w:eastAsia="zh-CN"/>
        </w:rPr>
      </w:pPr>
      <w:r w:rsidRPr="0001222D">
        <w:rPr>
          <w:rFonts w:eastAsiaTheme="minorEastAsia"/>
          <w:b/>
          <w:sz w:val="24"/>
          <w:lang w:val="en-US"/>
        </w:rPr>
        <w:t>What is dynamic power sharing for NN-DC?</w:t>
      </w:r>
    </w:p>
    <w:p w14:paraId="11ECB59E" w14:textId="77777777" w:rsidR="0001222D" w:rsidRPr="0001222D" w:rsidRDefault="0001222D" w:rsidP="0001222D">
      <w:pPr>
        <w:adjustRightInd w:val="0"/>
        <w:snapToGrid w:val="0"/>
        <w:spacing w:afterLines="50" w:after="120"/>
        <w:jc w:val="both"/>
        <w:rPr>
          <w:rFonts w:eastAsiaTheme="minorEastAsia"/>
          <w:sz w:val="22"/>
        </w:rPr>
      </w:pPr>
      <w:r w:rsidRPr="0001222D">
        <w:rPr>
          <w:rFonts w:eastAsiaTheme="minorEastAsia"/>
          <w:sz w:val="22"/>
        </w:rPr>
        <w:t>Dynamic power sharing is to share the total available transmission power between CGs in dynamic manner. The purpose of this method is to realize that the total available transmission power of a UE can fully be utilized by one CG whenever available.</w:t>
      </w:r>
    </w:p>
    <w:p w14:paraId="3C994620" w14:textId="797ACE61" w:rsidR="0001222D" w:rsidRDefault="0001222D" w:rsidP="0001222D">
      <w:pPr>
        <w:adjustRightInd w:val="0"/>
        <w:snapToGrid w:val="0"/>
        <w:spacing w:afterLines="50" w:after="120"/>
        <w:jc w:val="both"/>
        <w:rPr>
          <w:rFonts w:eastAsiaTheme="minorEastAsia"/>
          <w:sz w:val="22"/>
        </w:rPr>
      </w:pPr>
      <w:r w:rsidRPr="0001222D">
        <w:rPr>
          <w:rFonts w:eastAsiaTheme="minorEastAsia"/>
          <w:sz w:val="22"/>
        </w:rPr>
        <w:t>In general, this can be realized by setting maximum available transmission power for each CG such that the transmission power for each CG can be up to the total available transmission power for the UE.</w:t>
      </w:r>
      <w:r w:rsidR="001E155F">
        <w:rPr>
          <w:rFonts w:eastAsiaTheme="minorEastAsia" w:hint="eastAsia"/>
          <w:sz w:val="22"/>
        </w:rPr>
        <w:t xml:space="preserve"> For the case when two CGs require more than maximum available transmission of a UE in total</w:t>
      </w:r>
      <w:r w:rsidRPr="0001222D">
        <w:rPr>
          <w:rFonts w:eastAsiaTheme="minorEastAsia"/>
          <w:sz w:val="22"/>
        </w:rPr>
        <w:t xml:space="preserve">, </w:t>
      </w:r>
      <w:r w:rsidR="00135088">
        <w:rPr>
          <w:rFonts w:eastAsiaTheme="minorEastAsia" w:hint="eastAsia"/>
          <w:sz w:val="22"/>
        </w:rPr>
        <w:t>power-scaling is necessary.</w:t>
      </w:r>
      <w:r w:rsidR="008902F2">
        <w:rPr>
          <w:rFonts w:eastAsiaTheme="minorEastAsia"/>
          <w:sz w:val="22"/>
        </w:rPr>
        <w:t xml:space="preserve"> It is beneficial to enable protecting more important transmissions than others. </w:t>
      </w:r>
    </w:p>
    <w:p w14:paraId="456D7B0B" w14:textId="3E679089" w:rsidR="00D84D11" w:rsidRDefault="00D84D11" w:rsidP="00697C50">
      <w:pPr>
        <w:adjustRightInd w:val="0"/>
        <w:snapToGrid w:val="0"/>
        <w:spacing w:afterLines="50" w:after="120"/>
        <w:jc w:val="center"/>
        <w:rPr>
          <w:rFonts w:eastAsiaTheme="minorEastAsia"/>
          <w:sz w:val="22"/>
        </w:rPr>
      </w:pPr>
      <w:r w:rsidRPr="00D84D11">
        <w:rPr>
          <w:rFonts w:eastAsiaTheme="minorEastAsia"/>
          <w:noProof/>
          <w:sz w:val="22"/>
          <w:lang w:val="en-US"/>
        </w:rPr>
        <w:lastRenderedPageBreak/>
        <w:drawing>
          <wp:inline distT="0" distB="0" distL="0" distR="0" wp14:anchorId="2620AFD0" wp14:editId="7DA5ADD0">
            <wp:extent cx="4366800" cy="1719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66800" cy="1719360"/>
                    </a:xfrm>
                    <a:prstGeom prst="rect">
                      <a:avLst/>
                    </a:prstGeom>
                  </pic:spPr>
                </pic:pic>
              </a:graphicData>
            </a:graphic>
          </wp:inline>
        </w:drawing>
      </w:r>
    </w:p>
    <w:p w14:paraId="15BC7750" w14:textId="74757911" w:rsidR="00135088" w:rsidRDefault="00135088" w:rsidP="00697C50">
      <w:pPr>
        <w:adjustRightInd w:val="0"/>
        <w:snapToGrid w:val="0"/>
        <w:spacing w:afterLines="50" w:after="120"/>
        <w:jc w:val="center"/>
        <w:rPr>
          <w:rFonts w:eastAsiaTheme="minorEastAsia"/>
          <w:sz w:val="22"/>
        </w:rPr>
      </w:pPr>
      <w:r>
        <w:rPr>
          <w:rFonts w:eastAsiaTheme="minorEastAsia" w:hint="eastAsia"/>
          <w:sz w:val="22"/>
        </w:rPr>
        <w:t>Fig. 2</w:t>
      </w:r>
      <w:r>
        <w:rPr>
          <w:rFonts w:eastAsiaTheme="minorEastAsia" w:hint="eastAsia"/>
          <w:sz w:val="22"/>
        </w:rPr>
        <w:tab/>
        <w:t>Power allocation across CGs when max power for each CG is NOT configured.</w:t>
      </w:r>
    </w:p>
    <w:p w14:paraId="32013A10" w14:textId="77777777" w:rsidR="00D84D11" w:rsidRPr="00135088" w:rsidRDefault="00D84D11" w:rsidP="0001222D">
      <w:pPr>
        <w:adjustRightInd w:val="0"/>
        <w:snapToGrid w:val="0"/>
        <w:spacing w:afterLines="50" w:after="120"/>
        <w:jc w:val="both"/>
        <w:rPr>
          <w:rFonts w:eastAsiaTheme="minorEastAsia"/>
          <w:sz w:val="22"/>
        </w:rPr>
      </w:pPr>
    </w:p>
    <w:p w14:paraId="58D4BDB0" w14:textId="66260DF5" w:rsidR="001D2E35" w:rsidRDefault="00D84D11" w:rsidP="0001222D">
      <w:pPr>
        <w:adjustRightInd w:val="0"/>
        <w:snapToGrid w:val="0"/>
        <w:spacing w:afterLines="50" w:after="120"/>
        <w:jc w:val="both"/>
        <w:rPr>
          <w:rFonts w:eastAsiaTheme="minorEastAsia"/>
          <w:sz w:val="22"/>
        </w:rPr>
      </w:pPr>
      <w:r>
        <w:rPr>
          <w:rFonts w:eastAsiaTheme="minorEastAsia"/>
          <w:sz w:val="22"/>
        </w:rPr>
        <w:t>The primary motivation of</w:t>
      </w:r>
      <w:r w:rsidR="00697C50">
        <w:rPr>
          <w:rFonts w:eastAsiaTheme="minorEastAsia"/>
          <w:sz w:val="22"/>
        </w:rPr>
        <w:t xml:space="preserve"> dynamic power sharing is to</w:t>
      </w:r>
      <w:r w:rsidR="00697C50">
        <w:rPr>
          <w:rFonts w:eastAsiaTheme="minorEastAsia" w:hint="eastAsia"/>
          <w:sz w:val="22"/>
        </w:rPr>
        <w:t xml:space="preserve"> </w:t>
      </w:r>
      <w:r>
        <w:rPr>
          <w:rFonts w:eastAsiaTheme="minorEastAsia"/>
          <w:sz w:val="22"/>
        </w:rPr>
        <w:t xml:space="preserve">enable </w:t>
      </w:r>
      <w:r w:rsidR="00742A5F">
        <w:rPr>
          <w:rFonts w:eastAsiaTheme="minorEastAsia" w:hint="eastAsia"/>
          <w:sz w:val="22"/>
        </w:rPr>
        <w:t xml:space="preserve">power </w:t>
      </w:r>
      <w:r>
        <w:rPr>
          <w:rFonts w:eastAsiaTheme="minorEastAsia"/>
          <w:sz w:val="22"/>
        </w:rPr>
        <w:t xml:space="preserve">allocation of </w:t>
      </w:r>
      <w:r w:rsidR="00742A5F">
        <w:rPr>
          <w:rFonts w:eastAsiaTheme="minorEastAsia" w:hint="eastAsia"/>
          <w:sz w:val="22"/>
        </w:rPr>
        <w:t xml:space="preserve">up to </w:t>
      </w:r>
      <w:r>
        <w:rPr>
          <w:rFonts w:eastAsiaTheme="minorEastAsia"/>
          <w:sz w:val="22"/>
        </w:rPr>
        <w:t xml:space="preserve">maximum available transmission power </w:t>
      </w:r>
      <w:r w:rsidR="00742A5F">
        <w:rPr>
          <w:rFonts w:eastAsiaTheme="minorEastAsia" w:hint="eastAsia"/>
          <w:sz w:val="22"/>
        </w:rPr>
        <w:t xml:space="preserve">for each </w:t>
      </w:r>
      <w:r>
        <w:rPr>
          <w:rFonts w:eastAsiaTheme="minorEastAsia"/>
          <w:sz w:val="22"/>
        </w:rPr>
        <w:t>CG</w:t>
      </w:r>
      <w:r w:rsidR="008902F2">
        <w:rPr>
          <w:rFonts w:eastAsiaTheme="minorEastAsia"/>
          <w:sz w:val="22"/>
        </w:rPr>
        <w:t xml:space="preserve"> without unnecessary restriction</w:t>
      </w:r>
      <w:r>
        <w:rPr>
          <w:rFonts w:eastAsiaTheme="minorEastAsia"/>
          <w:sz w:val="22"/>
        </w:rPr>
        <w:t>. This can achieve the UL coverage same as for non-DC</w:t>
      </w:r>
      <w:r w:rsidR="001D2E35">
        <w:rPr>
          <w:rFonts w:eastAsiaTheme="minorEastAsia" w:hint="eastAsia"/>
          <w:sz w:val="22"/>
        </w:rPr>
        <w:t xml:space="preserve"> unless power-scaling occurs</w:t>
      </w:r>
      <w:r>
        <w:rPr>
          <w:rFonts w:eastAsiaTheme="minorEastAsia"/>
          <w:sz w:val="22"/>
        </w:rPr>
        <w:t xml:space="preserve">. </w:t>
      </w:r>
    </w:p>
    <w:p w14:paraId="752F98B1" w14:textId="3D0166B9" w:rsidR="0001222D" w:rsidRDefault="001D2E35" w:rsidP="0001222D">
      <w:pPr>
        <w:adjustRightInd w:val="0"/>
        <w:snapToGrid w:val="0"/>
        <w:spacing w:afterLines="50" w:after="120"/>
        <w:jc w:val="both"/>
        <w:rPr>
          <w:rFonts w:eastAsiaTheme="minorEastAsia"/>
          <w:sz w:val="22"/>
        </w:rPr>
      </w:pPr>
      <w:r>
        <w:rPr>
          <w:rFonts w:eastAsiaTheme="minorEastAsia"/>
          <w:sz w:val="22"/>
          <w:lang w:val="en-US"/>
        </w:rPr>
        <w:t>This primary motivation can also be realized by</w:t>
      </w:r>
      <w:r>
        <w:rPr>
          <w:rFonts w:eastAsiaTheme="minorEastAsia" w:hint="eastAsia"/>
          <w:sz w:val="22"/>
        </w:rPr>
        <w:t xml:space="preserve"> </w:t>
      </w:r>
      <w:r>
        <w:rPr>
          <w:rFonts w:eastAsiaTheme="minorEastAsia"/>
          <w:sz w:val="22"/>
        </w:rPr>
        <w:t xml:space="preserve">adopting Rel.12 LTE DC mechanism, which </w:t>
      </w:r>
      <w:r>
        <w:rPr>
          <w:rFonts w:eastAsiaTheme="minorEastAsia" w:hint="eastAsia"/>
          <w:sz w:val="22"/>
        </w:rPr>
        <w:t>uses</w:t>
      </w:r>
      <w:r w:rsidRPr="005B5396">
        <w:rPr>
          <w:rFonts w:eastAsiaTheme="minorEastAsia"/>
          <w:sz w:val="22"/>
        </w:rPr>
        <w:t xml:space="preserve"> minimum guaranteed power for each CG.</w:t>
      </w:r>
    </w:p>
    <w:p w14:paraId="5986E1CD" w14:textId="2960D6C3" w:rsidR="0001222D" w:rsidRPr="0001222D" w:rsidRDefault="0001222D" w:rsidP="0001222D">
      <w:pPr>
        <w:adjustRightInd w:val="0"/>
        <w:snapToGrid w:val="0"/>
        <w:spacing w:afterLines="50" w:after="120"/>
        <w:jc w:val="both"/>
        <w:rPr>
          <w:rFonts w:eastAsiaTheme="minorEastAsia"/>
          <w:b/>
          <w:sz w:val="22"/>
          <w:u w:val="single"/>
        </w:rPr>
      </w:pPr>
      <w:r>
        <w:rPr>
          <w:rFonts w:eastAsiaTheme="minorEastAsia" w:hint="eastAsia"/>
          <w:b/>
          <w:sz w:val="22"/>
          <w:u w:val="single"/>
        </w:rPr>
        <w:t>Observation 2</w:t>
      </w:r>
      <w:r w:rsidRPr="0001222D">
        <w:rPr>
          <w:rFonts w:eastAsiaTheme="minorEastAsia" w:hint="eastAsia"/>
          <w:b/>
          <w:sz w:val="22"/>
          <w:u w:val="single"/>
        </w:rPr>
        <w:t>:</w:t>
      </w:r>
    </w:p>
    <w:p w14:paraId="269154B5" w14:textId="6ABC3F7A" w:rsidR="0001222D" w:rsidRPr="0001222D" w:rsidRDefault="0001222D" w:rsidP="0001222D">
      <w:pPr>
        <w:pStyle w:val="afe"/>
        <w:numPr>
          <w:ilvl w:val="0"/>
          <w:numId w:val="37"/>
        </w:numPr>
        <w:adjustRightInd w:val="0"/>
        <w:snapToGrid w:val="0"/>
        <w:spacing w:afterLines="50" w:after="120"/>
        <w:ind w:leftChars="0"/>
        <w:jc w:val="both"/>
        <w:rPr>
          <w:rFonts w:eastAsiaTheme="minorEastAsia"/>
          <w:i/>
          <w:sz w:val="22"/>
        </w:rPr>
      </w:pPr>
      <w:r w:rsidRPr="0001222D">
        <w:rPr>
          <w:rFonts w:eastAsiaTheme="minorEastAsia" w:hint="eastAsia"/>
          <w:i/>
          <w:sz w:val="22"/>
        </w:rPr>
        <w:t xml:space="preserve">The primary motivation of </w:t>
      </w:r>
      <w:r>
        <w:rPr>
          <w:rFonts w:eastAsiaTheme="minorEastAsia" w:hint="eastAsia"/>
          <w:i/>
          <w:sz w:val="22"/>
        </w:rPr>
        <w:t>dynamic</w:t>
      </w:r>
      <w:r w:rsidRPr="0001222D">
        <w:rPr>
          <w:rFonts w:eastAsiaTheme="minorEastAsia" w:hint="eastAsia"/>
          <w:i/>
          <w:sz w:val="22"/>
        </w:rPr>
        <w:t xml:space="preserve"> power-sharing is to ensure that dynamic power allocation for one CG </w:t>
      </w:r>
      <w:r>
        <w:rPr>
          <w:rFonts w:eastAsiaTheme="minorEastAsia" w:hint="eastAsia"/>
          <w:i/>
          <w:sz w:val="22"/>
        </w:rPr>
        <w:t>can achieve transmission power of up to total transmit power of the UE</w:t>
      </w:r>
      <w:r w:rsidRPr="0001222D">
        <w:rPr>
          <w:rFonts w:eastAsiaTheme="minorEastAsia" w:hint="eastAsia"/>
          <w:i/>
          <w:sz w:val="22"/>
        </w:rPr>
        <w:t>.</w:t>
      </w:r>
    </w:p>
    <w:p w14:paraId="0378C3E7" w14:textId="4B0025D9" w:rsidR="001D2E35" w:rsidRPr="0001222D" w:rsidRDefault="001D2E35" w:rsidP="001D2E35">
      <w:pPr>
        <w:pStyle w:val="afe"/>
        <w:numPr>
          <w:ilvl w:val="1"/>
          <w:numId w:val="37"/>
        </w:numPr>
        <w:adjustRightInd w:val="0"/>
        <w:snapToGrid w:val="0"/>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his can </w:t>
      </w:r>
      <w:r>
        <w:rPr>
          <w:rFonts w:eastAsiaTheme="minorEastAsia" w:hint="eastAsia"/>
          <w:i/>
          <w:sz w:val="22"/>
        </w:rPr>
        <w:t xml:space="preserve">also </w:t>
      </w:r>
      <w:r>
        <w:rPr>
          <w:rFonts w:eastAsiaTheme="minorEastAsia"/>
          <w:i/>
          <w:sz w:val="22"/>
        </w:rPr>
        <w:t>be realized by enabling minimum guaranteed power for each CG.</w:t>
      </w:r>
    </w:p>
    <w:p w14:paraId="33898C3B" w14:textId="77777777" w:rsidR="0001222D" w:rsidRPr="001D2E35" w:rsidRDefault="0001222D" w:rsidP="0001222D">
      <w:pPr>
        <w:adjustRightInd w:val="0"/>
        <w:snapToGrid w:val="0"/>
        <w:spacing w:afterLines="50" w:after="120"/>
        <w:jc w:val="both"/>
        <w:rPr>
          <w:rFonts w:eastAsiaTheme="minorEastAsia"/>
          <w:sz w:val="22"/>
        </w:rPr>
      </w:pPr>
    </w:p>
    <w:p w14:paraId="5EFAF957" w14:textId="7CC1517D" w:rsidR="0001222D" w:rsidRPr="00B879D4" w:rsidRDefault="0001222D" w:rsidP="0001222D">
      <w:pPr>
        <w:pStyle w:val="1"/>
        <w:numPr>
          <w:ilvl w:val="1"/>
          <w:numId w:val="6"/>
        </w:numPr>
        <w:spacing w:after="120"/>
        <w:jc w:val="both"/>
        <w:rPr>
          <w:rFonts w:eastAsia="DengXian"/>
          <w:b/>
          <w:sz w:val="24"/>
          <w:lang w:val="en-US" w:eastAsia="zh-CN"/>
        </w:rPr>
      </w:pPr>
      <w:r w:rsidRPr="0001222D">
        <w:rPr>
          <w:rFonts w:eastAsiaTheme="minorEastAsia"/>
          <w:b/>
          <w:sz w:val="24"/>
          <w:lang w:val="en-US"/>
        </w:rPr>
        <w:t>Is there any benefit to dynamic power sharing with a look-ahead operation as compared to dynamic power sharing without a look-ahead operation? If yes, what are the benefits?</w:t>
      </w:r>
    </w:p>
    <w:p w14:paraId="2B49803A" w14:textId="74D5B14D" w:rsidR="0001222D" w:rsidRPr="0001222D" w:rsidRDefault="001D2E35" w:rsidP="0001222D">
      <w:pPr>
        <w:adjustRightInd w:val="0"/>
        <w:snapToGrid w:val="0"/>
        <w:spacing w:afterLines="50" w:after="120"/>
        <w:jc w:val="both"/>
        <w:rPr>
          <w:rFonts w:eastAsiaTheme="minorEastAsia"/>
          <w:sz w:val="22"/>
        </w:rPr>
      </w:pPr>
      <w:r>
        <w:rPr>
          <w:rFonts w:eastAsiaTheme="minorEastAsia" w:hint="eastAsia"/>
          <w:sz w:val="22"/>
        </w:rPr>
        <w:t xml:space="preserve">It is necessary </w:t>
      </w:r>
      <w:r w:rsidR="0001222D" w:rsidRPr="0001222D">
        <w:rPr>
          <w:rFonts w:eastAsiaTheme="minorEastAsia"/>
          <w:sz w:val="22"/>
        </w:rPr>
        <w:t>to clari</w:t>
      </w:r>
      <w:r w:rsidR="0001222D">
        <w:rPr>
          <w:rFonts w:eastAsiaTheme="minorEastAsia"/>
          <w:sz w:val="22"/>
        </w:rPr>
        <w:t xml:space="preserve">fy what the “look-ahead” here </w:t>
      </w:r>
      <w:r w:rsidR="0001222D">
        <w:rPr>
          <w:rFonts w:eastAsiaTheme="minorEastAsia" w:hint="eastAsia"/>
          <w:sz w:val="22"/>
        </w:rPr>
        <w:t>means</w:t>
      </w:r>
      <w:r w:rsidR="0001222D" w:rsidRPr="0001222D">
        <w:rPr>
          <w:rFonts w:eastAsiaTheme="minorEastAsia"/>
          <w:sz w:val="22"/>
        </w:rPr>
        <w:t>. Rel.15 has multiple handling of “look-ahead” related issue:</w:t>
      </w:r>
    </w:p>
    <w:p w14:paraId="3DC8F3E8" w14:textId="7539EE6E" w:rsidR="0001222D" w:rsidRPr="0001222D" w:rsidRDefault="0001222D" w:rsidP="0001222D">
      <w:pPr>
        <w:pStyle w:val="afe"/>
        <w:numPr>
          <w:ilvl w:val="0"/>
          <w:numId w:val="37"/>
        </w:numPr>
        <w:adjustRightInd w:val="0"/>
        <w:snapToGrid w:val="0"/>
        <w:spacing w:afterLines="50" w:after="120"/>
        <w:ind w:leftChars="0"/>
        <w:jc w:val="both"/>
        <w:rPr>
          <w:rFonts w:eastAsiaTheme="minorEastAsia"/>
          <w:sz w:val="22"/>
        </w:rPr>
      </w:pPr>
      <w:r w:rsidRPr="0001222D">
        <w:rPr>
          <w:rFonts w:eastAsiaTheme="minorEastAsia"/>
          <w:sz w:val="22"/>
        </w:rPr>
        <w:t>For UCI multiplexing, Rel.15 NR specification supports UCI multiplexing for different PUCCH resources or PUSCHs starting from different timings but overlapped at least partly, which are triggered by different PDCCH monitoring occasions, as long as UE processing time allows. Transmit power of a PUCCH or a PUSCH depends on what/how many UCIs are multiplexed. Therefore, from this point of view, “look-ahead” is already supported.</w:t>
      </w:r>
    </w:p>
    <w:p w14:paraId="6141E605" w14:textId="7FB82A3D" w:rsidR="0001222D" w:rsidRPr="0001222D" w:rsidRDefault="0001222D" w:rsidP="0001222D">
      <w:pPr>
        <w:pStyle w:val="afe"/>
        <w:numPr>
          <w:ilvl w:val="0"/>
          <w:numId w:val="37"/>
        </w:numPr>
        <w:adjustRightInd w:val="0"/>
        <w:snapToGrid w:val="0"/>
        <w:spacing w:afterLines="50" w:after="120"/>
        <w:ind w:leftChars="0"/>
        <w:jc w:val="both"/>
        <w:rPr>
          <w:rFonts w:eastAsiaTheme="minorEastAsia"/>
          <w:sz w:val="22"/>
        </w:rPr>
      </w:pPr>
      <w:r w:rsidRPr="0001222D">
        <w:rPr>
          <w:rFonts w:eastAsiaTheme="minorEastAsia"/>
          <w:sz w:val="22"/>
        </w:rPr>
        <w:t xml:space="preserve">For UL-CA, Rel.15 NR specification </w:t>
      </w:r>
      <w:r w:rsidR="00135088">
        <w:rPr>
          <w:rFonts w:eastAsiaTheme="minorEastAsia" w:hint="eastAsia"/>
          <w:sz w:val="22"/>
        </w:rPr>
        <w:t xml:space="preserve">seems </w:t>
      </w:r>
      <w:r w:rsidR="00135088">
        <w:rPr>
          <w:rFonts w:eastAsiaTheme="minorEastAsia"/>
          <w:sz w:val="22"/>
        </w:rPr>
        <w:t>allow</w:t>
      </w:r>
      <w:r w:rsidR="00135088">
        <w:rPr>
          <w:rFonts w:eastAsiaTheme="minorEastAsia" w:hint="eastAsia"/>
          <w:sz w:val="22"/>
        </w:rPr>
        <w:t>ing</w:t>
      </w:r>
      <w:r w:rsidRPr="0001222D">
        <w:rPr>
          <w:rFonts w:eastAsiaTheme="minorEastAsia"/>
          <w:sz w:val="22"/>
        </w:rPr>
        <w:t xml:space="preserve"> transmit power change at the middle of a UL transmission occasion if the UE is power-limited due to another UL transmission in another carrier. From this point of view, “look-ahead” is not required</w:t>
      </w:r>
      <w:r w:rsidR="00135088">
        <w:rPr>
          <w:rFonts w:eastAsiaTheme="minorEastAsia" w:hint="eastAsia"/>
          <w:sz w:val="22"/>
        </w:rPr>
        <w:t xml:space="preserve"> for UL-CA</w:t>
      </w:r>
      <w:r w:rsidRPr="0001222D">
        <w:rPr>
          <w:rFonts w:eastAsiaTheme="minorEastAsia"/>
          <w:sz w:val="22"/>
        </w:rPr>
        <w:t>, and the power-limited is handled by allowing phase discontinuity</w:t>
      </w:r>
      <w:r w:rsidR="001D2E35">
        <w:rPr>
          <w:rFonts w:eastAsiaTheme="minorEastAsia" w:hint="eastAsia"/>
          <w:sz w:val="22"/>
        </w:rPr>
        <w:t xml:space="preserve"> due to power change</w:t>
      </w:r>
      <w:r w:rsidRPr="0001222D">
        <w:rPr>
          <w:rFonts w:eastAsiaTheme="minorEastAsia"/>
          <w:sz w:val="22"/>
        </w:rPr>
        <w:t>.</w:t>
      </w:r>
    </w:p>
    <w:p w14:paraId="3F9D343F" w14:textId="77777777" w:rsidR="009B188E" w:rsidRDefault="0001222D" w:rsidP="0001222D">
      <w:pPr>
        <w:adjustRightInd w:val="0"/>
        <w:snapToGrid w:val="0"/>
        <w:spacing w:afterLines="50" w:after="120"/>
        <w:jc w:val="both"/>
        <w:rPr>
          <w:rFonts w:eastAsiaTheme="minorEastAsia"/>
          <w:sz w:val="22"/>
        </w:rPr>
      </w:pPr>
      <w:r w:rsidRPr="0001222D">
        <w:rPr>
          <w:rFonts w:eastAsiaTheme="minorEastAsia"/>
          <w:sz w:val="22"/>
        </w:rPr>
        <w:t xml:space="preserve">Phase discontinuity </w:t>
      </w:r>
      <w:r w:rsidR="001D2E35">
        <w:rPr>
          <w:rFonts w:eastAsiaTheme="minorEastAsia" w:hint="eastAsia"/>
          <w:sz w:val="22"/>
        </w:rPr>
        <w:t xml:space="preserve">due to </w:t>
      </w:r>
      <w:r w:rsidR="00934A50">
        <w:rPr>
          <w:rFonts w:eastAsiaTheme="minorEastAsia" w:hint="eastAsia"/>
          <w:sz w:val="22"/>
        </w:rPr>
        <w:t xml:space="preserve">the </w:t>
      </w:r>
      <w:r w:rsidR="001D2E35">
        <w:rPr>
          <w:rFonts w:eastAsiaTheme="minorEastAsia" w:hint="eastAsia"/>
          <w:sz w:val="22"/>
        </w:rPr>
        <w:t xml:space="preserve">power change </w:t>
      </w:r>
      <w:r w:rsidRPr="0001222D">
        <w:rPr>
          <w:rFonts w:eastAsiaTheme="minorEastAsia"/>
          <w:sz w:val="22"/>
        </w:rPr>
        <w:t xml:space="preserve">is </w:t>
      </w:r>
      <w:r w:rsidR="001D2E35">
        <w:rPr>
          <w:rFonts w:eastAsiaTheme="minorEastAsia" w:hint="eastAsia"/>
          <w:sz w:val="22"/>
        </w:rPr>
        <w:t xml:space="preserve">obviously </w:t>
      </w:r>
      <w:r w:rsidRPr="0001222D">
        <w:rPr>
          <w:rFonts w:eastAsiaTheme="minorEastAsia"/>
          <w:sz w:val="22"/>
        </w:rPr>
        <w:t xml:space="preserve">not desirable from the performance point of view. Especially for dual connectivity, scheduler of a CG </w:t>
      </w:r>
      <w:r w:rsidR="00934A50">
        <w:rPr>
          <w:rFonts w:eastAsiaTheme="minorEastAsia" w:hint="eastAsia"/>
          <w:sz w:val="22"/>
        </w:rPr>
        <w:t>would</w:t>
      </w:r>
      <w:r w:rsidRPr="0001222D">
        <w:rPr>
          <w:rFonts w:eastAsiaTheme="minorEastAsia"/>
          <w:sz w:val="22"/>
        </w:rPr>
        <w:t xml:space="preserve"> not be able to know </w:t>
      </w:r>
      <w:r w:rsidR="001D2E35">
        <w:rPr>
          <w:rFonts w:eastAsiaTheme="minorEastAsia" w:hint="eastAsia"/>
          <w:sz w:val="22"/>
        </w:rPr>
        <w:t xml:space="preserve">dynamic </w:t>
      </w:r>
      <w:r w:rsidRPr="0001222D">
        <w:rPr>
          <w:rFonts w:eastAsiaTheme="minorEastAsia"/>
          <w:sz w:val="22"/>
        </w:rPr>
        <w:t xml:space="preserve">power allocation of another CG. Therefore, </w:t>
      </w:r>
      <w:r w:rsidR="001D2E35">
        <w:rPr>
          <w:rFonts w:eastAsiaTheme="minorEastAsia" w:hint="eastAsia"/>
          <w:sz w:val="22"/>
        </w:rPr>
        <w:t>specification should ensure</w:t>
      </w:r>
      <w:r w:rsidRPr="0001222D">
        <w:rPr>
          <w:rFonts w:eastAsiaTheme="minorEastAsia"/>
          <w:sz w:val="22"/>
        </w:rPr>
        <w:t xml:space="preserve"> that once a UE determines transmission power of a </w:t>
      </w:r>
      <w:r w:rsidR="001D2E35">
        <w:rPr>
          <w:rFonts w:eastAsiaTheme="minorEastAsia" w:hint="eastAsia"/>
          <w:sz w:val="22"/>
        </w:rPr>
        <w:t xml:space="preserve">transmission in one </w:t>
      </w:r>
      <w:r w:rsidRPr="0001222D">
        <w:rPr>
          <w:rFonts w:eastAsiaTheme="minorEastAsia"/>
          <w:sz w:val="22"/>
        </w:rPr>
        <w:t xml:space="preserve">CG, it is kept unchanged until the end of the transmission. </w:t>
      </w:r>
    </w:p>
    <w:p w14:paraId="57217262" w14:textId="58EE8B69" w:rsidR="0001222D" w:rsidRDefault="00934A50" w:rsidP="0001222D">
      <w:pPr>
        <w:adjustRightInd w:val="0"/>
        <w:snapToGrid w:val="0"/>
        <w:spacing w:afterLines="50" w:after="120"/>
        <w:jc w:val="both"/>
        <w:rPr>
          <w:rFonts w:eastAsiaTheme="minorEastAsia"/>
          <w:sz w:val="22"/>
        </w:rPr>
      </w:pPr>
      <w:r>
        <w:rPr>
          <w:rFonts w:eastAsiaTheme="minorEastAsia" w:hint="eastAsia"/>
          <w:sz w:val="22"/>
        </w:rPr>
        <w:t>With this assumption,</w:t>
      </w:r>
      <w:r w:rsidR="0001222D" w:rsidRPr="0001222D">
        <w:rPr>
          <w:rFonts w:eastAsiaTheme="minorEastAsia"/>
          <w:sz w:val="22"/>
        </w:rPr>
        <w:t xml:space="preserve"> “look-ahead” </w:t>
      </w:r>
      <w:r>
        <w:rPr>
          <w:rFonts w:eastAsiaTheme="minorEastAsia" w:hint="eastAsia"/>
          <w:sz w:val="22"/>
        </w:rPr>
        <w:t xml:space="preserve">can be clarified such as: once </w:t>
      </w:r>
      <w:r w:rsidR="009259BE">
        <w:rPr>
          <w:rFonts w:eastAsiaTheme="minorEastAsia" w:hint="eastAsia"/>
          <w:sz w:val="22"/>
        </w:rPr>
        <w:t>transmission</w:t>
      </w:r>
      <w:r>
        <w:rPr>
          <w:rFonts w:eastAsiaTheme="minorEastAsia" w:hint="eastAsia"/>
          <w:sz w:val="22"/>
        </w:rPr>
        <w:t xml:space="preserve"> power of a UL transmission is determined, it will not be re-calculated </w:t>
      </w:r>
      <w:r w:rsidR="009B188E">
        <w:rPr>
          <w:rFonts w:eastAsiaTheme="minorEastAsia" w:hint="eastAsia"/>
          <w:sz w:val="22"/>
        </w:rPr>
        <w:t xml:space="preserve">after the </w:t>
      </w:r>
      <w:r w:rsidR="009B188E">
        <w:rPr>
          <w:rFonts w:eastAsiaTheme="minorEastAsia"/>
          <w:sz w:val="22"/>
        </w:rPr>
        <w:t>determination</w:t>
      </w:r>
      <w:r w:rsidR="0001222D" w:rsidRPr="0001222D">
        <w:rPr>
          <w:rFonts w:eastAsiaTheme="minorEastAsia"/>
          <w:sz w:val="22"/>
        </w:rPr>
        <w:t>.</w:t>
      </w:r>
      <w:r w:rsidR="009259BE">
        <w:rPr>
          <w:rFonts w:eastAsiaTheme="minorEastAsia" w:hint="eastAsia"/>
          <w:sz w:val="22"/>
        </w:rPr>
        <w:t xml:space="preserve"> </w:t>
      </w:r>
      <w:r w:rsidR="002925A2">
        <w:rPr>
          <w:rFonts w:eastAsiaTheme="minorEastAsia" w:hint="eastAsia"/>
          <w:sz w:val="22"/>
        </w:rPr>
        <w:t>T</w:t>
      </w:r>
      <w:r w:rsidR="002925A2">
        <w:rPr>
          <w:rFonts w:eastAsiaTheme="minorEastAsia"/>
          <w:sz w:val="22"/>
        </w:rPr>
        <w:t>h</w:t>
      </w:r>
      <w:r w:rsidR="002925A2">
        <w:rPr>
          <w:rFonts w:eastAsiaTheme="minorEastAsia" w:hint="eastAsia"/>
          <w:sz w:val="22"/>
        </w:rPr>
        <w:t xml:space="preserve">e question is when the UE is supposed to determine the transmission power of a UL transmission. According to the Rel.15 UCI multiplexing rules, power determination timing is not exactly aligned with decoding timing for the DCI indicating the UL transmission. For example, </w:t>
      </w:r>
      <w:r w:rsidR="00490F98">
        <w:rPr>
          <w:rFonts w:eastAsiaTheme="minorEastAsia" w:hint="eastAsia"/>
          <w:sz w:val="22"/>
        </w:rPr>
        <w:t xml:space="preserve">in an example illustrated in </w:t>
      </w:r>
      <w:r w:rsidR="002925A2">
        <w:rPr>
          <w:rFonts w:eastAsiaTheme="minorEastAsia" w:hint="eastAsia"/>
          <w:sz w:val="22"/>
        </w:rPr>
        <w:t>Fig. 3</w:t>
      </w:r>
      <w:r w:rsidR="00490F98">
        <w:rPr>
          <w:rFonts w:eastAsiaTheme="minorEastAsia" w:hint="eastAsia"/>
          <w:sz w:val="22"/>
        </w:rPr>
        <w:t xml:space="preserve"> where </w:t>
      </w:r>
      <w:r w:rsidR="002925A2">
        <w:rPr>
          <w:rFonts w:eastAsiaTheme="minorEastAsia" w:hint="eastAsia"/>
          <w:sz w:val="22"/>
        </w:rPr>
        <w:t xml:space="preserve">two UL transmissions </w:t>
      </w:r>
      <w:r w:rsidR="00490F98">
        <w:rPr>
          <w:rFonts w:eastAsiaTheme="minorEastAsia" w:hint="eastAsia"/>
          <w:sz w:val="22"/>
        </w:rPr>
        <w:t xml:space="preserve">(blue and orange) </w:t>
      </w:r>
      <w:r w:rsidR="002925A2">
        <w:rPr>
          <w:rFonts w:eastAsiaTheme="minorEastAsia" w:hint="eastAsia"/>
          <w:sz w:val="22"/>
        </w:rPr>
        <w:t xml:space="preserve">indicated by two </w:t>
      </w:r>
      <w:r w:rsidR="002925A2">
        <w:rPr>
          <w:rFonts w:eastAsiaTheme="minorEastAsia" w:hint="eastAsia"/>
          <w:sz w:val="22"/>
        </w:rPr>
        <w:lastRenderedPageBreak/>
        <w:t>DCIs with different detection timings are</w:t>
      </w:r>
      <w:r w:rsidR="00490F98">
        <w:rPr>
          <w:rFonts w:eastAsiaTheme="minorEastAsia" w:hint="eastAsia"/>
          <w:sz w:val="22"/>
        </w:rPr>
        <w:t xml:space="preserve"> multiplexed o</w:t>
      </w:r>
      <w:r w:rsidR="002925A2">
        <w:rPr>
          <w:rFonts w:eastAsiaTheme="minorEastAsia" w:hint="eastAsia"/>
          <w:sz w:val="22"/>
        </w:rPr>
        <w:t>nto one UL transmission</w:t>
      </w:r>
      <w:r w:rsidR="00490F98">
        <w:rPr>
          <w:rFonts w:eastAsiaTheme="minorEastAsia" w:hint="eastAsia"/>
          <w:sz w:val="22"/>
        </w:rPr>
        <w:t xml:space="preserve"> (black), the transmit power for black UL transmission cannot be determined until multiplexing is determined</w:t>
      </w:r>
      <w:r w:rsidR="002925A2">
        <w:rPr>
          <w:rFonts w:eastAsiaTheme="minorEastAsia" w:hint="eastAsia"/>
          <w:sz w:val="22"/>
        </w:rPr>
        <w:t>.</w:t>
      </w:r>
    </w:p>
    <w:p w14:paraId="67578D8C" w14:textId="660DD9E9" w:rsidR="002925A2" w:rsidRDefault="002925A2" w:rsidP="002925A2">
      <w:pPr>
        <w:adjustRightInd w:val="0"/>
        <w:snapToGrid w:val="0"/>
        <w:spacing w:afterLines="50" w:after="120"/>
        <w:jc w:val="center"/>
        <w:rPr>
          <w:rFonts w:eastAsiaTheme="minorEastAsia"/>
          <w:sz w:val="22"/>
        </w:rPr>
      </w:pPr>
      <w:r w:rsidRPr="00936AF9">
        <w:rPr>
          <w:rFonts w:hint="eastAsia"/>
          <w:noProof/>
          <w:lang w:val="en-US"/>
        </w:rPr>
        <w:drawing>
          <wp:inline distT="0" distB="0" distL="0" distR="0" wp14:anchorId="3C6DB43C" wp14:editId="107A4694">
            <wp:extent cx="4035240" cy="1733400"/>
            <wp:effectExtent l="0" t="0" r="381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5240" cy="1733400"/>
                    </a:xfrm>
                    <a:prstGeom prst="rect">
                      <a:avLst/>
                    </a:prstGeom>
                    <a:noFill/>
                    <a:ln>
                      <a:noFill/>
                    </a:ln>
                  </pic:spPr>
                </pic:pic>
              </a:graphicData>
            </a:graphic>
          </wp:inline>
        </w:drawing>
      </w:r>
    </w:p>
    <w:p w14:paraId="0D2F2E3F" w14:textId="106D6A67" w:rsidR="002925A2" w:rsidRDefault="002925A2" w:rsidP="002925A2">
      <w:pPr>
        <w:adjustRightInd w:val="0"/>
        <w:snapToGrid w:val="0"/>
        <w:spacing w:afterLines="50" w:after="120"/>
        <w:jc w:val="center"/>
        <w:rPr>
          <w:rFonts w:eastAsiaTheme="minorEastAsia"/>
          <w:sz w:val="22"/>
        </w:rPr>
      </w:pPr>
      <w:r>
        <w:rPr>
          <w:rFonts w:eastAsiaTheme="minorEastAsia" w:hint="eastAsia"/>
          <w:sz w:val="22"/>
        </w:rPr>
        <w:t>Fig. 3</w:t>
      </w:r>
      <w:r>
        <w:rPr>
          <w:rFonts w:eastAsiaTheme="minorEastAsia" w:hint="eastAsia"/>
          <w:sz w:val="22"/>
        </w:rPr>
        <w:tab/>
        <w:t xml:space="preserve">UCI multiplexing </w:t>
      </w:r>
      <w:r>
        <w:rPr>
          <w:rFonts w:eastAsiaTheme="minorEastAsia"/>
          <w:sz w:val="22"/>
        </w:rPr>
        <w:t>behaviour</w:t>
      </w:r>
      <w:r>
        <w:rPr>
          <w:rFonts w:eastAsiaTheme="minorEastAsia" w:hint="eastAsia"/>
          <w:sz w:val="22"/>
        </w:rPr>
        <w:t>.</w:t>
      </w:r>
    </w:p>
    <w:p w14:paraId="1BC100E6" w14:textId="7E93A488" w:rsidR="0001222D" w:rsidRPr="0001222D" w:rsidRDefault="0001222D" w:rsidP="0001222D">
      <w:pPr>
        <w:adjustRightInd w:val="0"/>
        <w:snapToGrid w:val="0"/>
        <w:spacing w:afterLines="50" w:after="120"/>
        <w:jc w:val="both"/>
        <w:rPr>
          <w:rFonts w:eastAsiaTheme="minorEastAsia"/>
          <w:b/>
          <w:sz w:val="22"/>
          <w:u w:val="single"/>
        </w:rPr>
      </w:pPr>
      <w:r>
        <w:rPr>
          <w:rFonts w:eastAsiaTheme="minorEastAsia" w:hint="eastAsia"/>
          <w:b/>
          <w:sz w:val="22"/>
          <w:u w:val="single"/>
        </w:rPr>
        <w:t>Observation 3</w:t>
      </w:r>
      <w:r w:rsidRPr="0001222D">
        <w:rPr>
          <w:rFonts w:eastAsiaTheme="minorEastAsia" w:hint="eastAsia"/>
          <w:b/>
          <w:sz w:val="22"/>
          <w:u w:val="single"/>
        </w:rPr>
        <w:t>:</w:t>
      </w:r>
    </w:p>
    <w:p w14:paraId="564C31A0" w14:textId="633A94FF" w:rsidR="0001222D" w:rsidRPr="0001222D" w:rsidRDefault="0001222D" w:rsidP="0001222D">
      <w:pPr>
        <w:pStyle w:val="afe"/>
        <w:numPr>
          <w:ilvl w:val="0"/>
          <w:numId w:val="37"/>
        </w:numPr>
        <w:adjustRightInd w:val="0"/>
        <w:snapToGrid w:val="0"/>
        <w:spacing w:afterLines="50" w:after="120"/>
        <w:ind w:leftChars="0"/>
        <w:jc w:val="both"/>
        <w:rPr>
          <w:rFonts w:eastAsiaTheme="minorEastAsia"/>
          <w:i/>
          <w:sz w:val="22"/>
        </w:rPr>
      </w:pPr>
      <w:r>
        <w:rPr>
          <w:rFonts w:eastAsiaTheme="minorEastAsia" w:hint="eastAsia"/>
          <w:i/>
          <w:sz w:val="22"/>
        </w:rPr>
        <w:t>It is important to make sure that once transmission starts, transmission power does not change at the middle of the transmission.</w:t>
      </w:r>
    </w:p>
    <w:p w14:paraId="1F6032BB" w14:textId="77777777" w:rsidR="0001222D" w:rsidRPr="0001222D" w:rsidRDefault="0001222D" w:rsidP="0001222D">
      <w:pPr>
        <w:adjustRightInd w:val="0"/>
        <w:snapToGrid w:val="0"/>
        <w:spacing w:afterLines="50" w:after="120"/>
        <w:jc w:val="both"/>
        <w:rPr>
          <w:rFonts w:eastAsiaTheme="minorEastAsia"/>
          <w:sz w:val="22"/>
        </w:rPr>
      </w:pPr>
    </w:p>
    <w:p w14:paraId="26B28DF5" w14:textId="106C3529" w:rsidR="0001222D" w:rsidRPr="00B879D4" w:rsidRDefault="0001222D" w:rsidP="0001222D">
      <w:pPr>
        <w:pStyle w:val="1"/>
        <w:numPr>
          <w:ilvl w:val="1"/>
          <w:numId w:val="6"/>
        </w:numPr>
        <w:spacing w:after="120"/>
        <w:jc w:val="both"/>
        <w:rPr>
          <w:rFonts w:eastAsia="DengXian"/>
          <w:b/>
          <w:sz w:val="24"/>
          <w:lang w:val="en-US" w:eastAsia="zh-CN"/>
        </w:rPr>
      </w:pPr>
      <w:r w:rsidRPr="0001222D">
        <w:rPr>
          <w:rFonts w:eastAsiaTheme="minorEastAsia"/>
          <w:b/>
          <w:sz w:val="24"/>
          <w:lang w:val="en-US"/>
        </w:rPr>
        <w:t>Does semi-static power sharing reduce UE implementation complexity compared to dynamic power sharing? If yes, how and in what cases?</w:t>
      </w:r>
    </w:p>
    <w:p w14:paraId="7B953061" w14:textId="19B0C471" w:rsidR="0001222D" w:rsidRPr="0001222D" w:rsidRDefault="0001222D" w:rsidP="0001222D">
      <w:pPr>
        <w:adjustRightInd w:val="0"/>
        <w:snapToGrid w:val="0"/>
        <w:spacing w:afterLines="50" w:after="120"/>
        <w:jc w:val="both"/>
        <w:rPr>
          <w:rFonts w:eastAsiaTheme="minorEastAsia"/>
          <w:sz w:val="22"/>
        </w:rPr>
      </w:pPr>
      <w:r w:rsidRPr="0001222D">
        <w:rPr>
          <w:rFonts w:eastAsiaTheme="minorEastAsia"/>
          <w:sz w:val="22"/>
        </w:rPr>
        <w:t xml:space="preserve">As pointed out by several companies during the last RAN1 meeting, as long as the UE supports UL-CA power-control, the UE needs to support dynamic power sharing and hence semi-static power sharing </w:t>
      </w:r>
      <w:r w:rsidR="0019507D">
        <w:rPr>
          <w:rFonts w:eastAsiaTheme="minorEastAsia" w:hint="eastAsia"/>
          <w:sz w:val="22"/>
        </w:rPr>
        <w:t xml:space="preserve">may </w:t>
      </w:r>
      <w:r w:rsidRPr="0001222D">
        <w:rPr>
          <w:rFonts w:eastAsiaTheme="minorEastAsia"/>
          <w:sz w:val="22"/>
        </w:rPr>
        <w:t>not reduce UE implementation complexity</w:t>
      </w:r>
      <w:r>
        <w:rPr>
          <w:rFonts w:eastAsiaTheme="minorEastAsia" w:hint="eastAsia"/>
          <w:sz w:val="22"/>
        </w:rPr>
        <w:t xml:space="preserve"> unless dynamic power sharing requires look-ahead function</w:t>
      </w:r>
      <w:r w:rsidRPr="0001222D">
        <w:rPr>
          <w:rFonts w:eastAsiaTheme="minorEastAsia"/>
          <w:sz w:val="22"/>
        </w:rPr>
        <w:t>.</w:t>
      </w:r>
    </w:p>
    <w:p w14:paraId="1C061EA3" w14:textId="7E33F955" w:rsidR="0019507D" w:rsidRPr="0001222D" w:rsidRDefault="0019507D" w:rsidP="0019507D">
      <w:pPr>
        <w:adjustRightInd w:val="0"/>
        <w:snapToGrid w:val="0"/>
        <w:spacing w:afterLines="50" w:after="120"/>
        <w:jc w:val="both"/>
        <w:rPr>
          <w:rFonts w:eastAsiaTheme="minorEastAsia"/>
          <w:b/>
          <w:sz w:val="22"/>
          <w:u w:val="single"/>
        </w:rPr>
      </w:pPr>
      <w:r>
        <w:rPr>
          <w:rFonts w:eastAsiaTheme="minorEastAsia" w:hint="eastAsia"/>
          <w:b/>
          <w:sz w:val="22"/>
          <w:u w:val="single"/>
        </w:rPr>
        <w:t>Observation 4</w:t>
      </w:r>
      <w:r w:rsidRPr="0001222D">
        <w:rPr>
          <w:rFonts w:eastAsiaTheme="minorEastAsia" w:hint="eastAsia"/>
          <w:b/>
          <w:sz w:val="22"/>
          <w:u w:val="single"/>
        </w:rPr>
        <w:t>:</w:t>
      </w:r>
    </w:p>
    <w:p w14:paraId="31D20E2F" w14:textId="18D42002" w:rsidR="0019507D" w:rsidRPr="0001222D" w:rsidRDefault="0019507D" w:rsidP="0019507D">
      <w:pPr>
        <w:pStyle w:val="afe"/>
        <w:numPr>
          <w:ilvl w:val="0"/>
          <w:numId w:val="37"/>
        </w:numPr>
        <w:adjustRightInd w:val="0"/>
        <w:snapToGrid w:val="0"/>
        <w:spacing w:afterLines="50" w:after="120"/>
        <w:ind w:leftChars="0"/>
        <w:jc w:val="both"/>
        <w:rPr>
          <w:rFonts w:eastAsiaTheme="minorEastAsia"/>
          <w:i/>
          <w:sz w:val="22"/>
        </w:rPr>
      </w:pPr>
      <w:r>
        <w:rPr>
          <w:rFonts w:eastAsiaTheme="minorEastAsia" w:hint="eastAsia"/>
          <w:i/>
          <w:sz w:val="22"/>
        </w:rPr>
        <w:t xml:space="preserve">UE implementation </w:t>
      </w:r>
      <w:r w:rsidR="001F7242">
        <w:rPr>
          <w:rFonts w:eastAsiaTheme="minorEastAsia"/>
          <w:i/>
          <w:sz w:val="22"/>
        </w:rPr>
        <w:t xml:space="preserve">complexity </w:t>
      </w:r>
      <w:r>
        <w:rPr>
          <w:rFonts w:eastAsiaTheme="minorEastAsia" w:hint="eastAsia"/>
          <w:i/>
          <w:sz w:val="22"/>
        </w:rPr>
        <w:t xml:space="preserve">may not be </w:t>
      </w:r>
      <w:r w:rsidR="001F7242">
        <w:rPr>
          <w:rFonts w:eastAsiaTheme="minorEastAsia"/>
          <w:i/>
          <w:sz w:val="22"/>
        </w:rPr>
        <w:t xml:space="preserve">reduced by </w:t>
      </w:r>
      <w:r>
        <w:rPr>
          <w:rFonts w:eastAsiaTheme="minorEastAsia" w:hint="eastAsia"/>
          <w:i/>
          <w:sz w:val="22"/>
        </w:rPr>
        <w:t xml:space="preserve">semi-static power sharing </w:t>
      </w:r>
      <w:r w:rsidR="00EF2053">
        <w:rPr>
          <w:rFonts w:eastAsiaTheme="minorEastAsia" w:hint="eastAsia"/>
          <w:i/>
          <w:sz w:val="22"/>
        </w:rPr>
        <w:t>as long as the UE supports UL-CA with prioritization rules for power allocation</w:t>
      </w:r>
      <w:r>
        <w:rPr>
          <w:rFonts w:eastAsiaTheme="minorEastAsia" w:hint="eastAsia"/>
          <w:i/>
          <w:sz w:val="22"/>
        </w:rPr>
        <w:t>.</w:t>
      </w:r>
    </w:p>
    <w:p w14:paraId="145A90AC" w14:textId="77777777" w:rsidR="0001222D" w:rsidRPr="00EF2053" w:rsidRDefault="0001222D" w:rsidP="0001222D">
      <w:pPr>
        <w:adjustRightInd w:val="0"/>
        <w:snapToGrid w:val="0"/>
        <w:spacing w:afterLines="50" w:after="120"/>
        <w:jc w:val="both"/>
        <w:rPr>
          <w:rFonts w:eastAsiaTheme="minorEastAsia"/>
          <w:sz w:val="22"/>
        </w:rPr>
      </w:pPr>
    </w:p>
    <w:p w14:paraId="332F0FA1" w14:textId="53460F26" w:rsidR="0001222D" w:rsidRPr="00B879D4" w:rsidRDefault="0001222D" w:rsidP="0001222D">
      <w:pPr>
        <w:pStyle w:val="1"/>
        <w:numPr>
          <w:ilvl w:val="1"/>
          <w:numId w:val="6"/>
        </w:numPr>
        <w:spacing w:after="120"/>
        <w:jc w:val="both"/>
        <w:rPr>
          <w:rFonts w:eastAsia="DengXian"/>
          <w:b/>
          <w:sz w:val="24"/>
          <w:lang w:val="en-US" w:eastAsia="zh-CN"/>
        </w:rPr>
      </w:pPr>
      <w:r w:rsidRPr="0001222D">
        <w:rPr>
          <w:rFonts w:eastAsiaTheme="minorEastAsia"/>
          <w:b/>
          <w:sz w:val="24"/>
          <w:lang w:val="en-US"/>
        </w:rPr>
        <w:t>Can Dynamic power sharing be operated to also cover semi-static power sharing? If yes, how? What is the impact from NW and UE perspective when this is done?</w:t>
      </w:r>
    </w:p>
    <w:p w14:paraId="03A61C79" w14:textId="69A8D1CB" w:rsidR="0001222D" w:rsidRPr="0001222D" w:rsidRDefault="00EF2053" w:rsidP="0001222D">
      <w:pPr>
        <w:adjustRightInd w:val="0"/>
        <w:snapToGrid w:val="0"/>
        <w:spacing w:afterLines="50" w:after="120"/>
        <w:jc w:val="both"/>
        <w:rPr>
          <w:rFonts w:eastAsiaTheme="minorEastAsia"/>
          <w:sz w:val="22"/>
        </w:rPr>
      </w:pPr>
      <w:r>
        <w:rPr>
          <w:rFonts w:eastAsiaTheme="minorEastAsia" w:hint="eastAsia"/>
          <w:sz w:val="22"/>
        </w:rPr>
        <w:t xml:space="preserve">As pointed out above, the primary motivation of semi-static power sharing is to make sure </w:t>
      </w:r>
      <w:r>
        <w:rPr>
          <w:rFonts w:eastAsiaTheme="minorEastAsia"/>
          <w:sz w:val="22"/>
        </w:rPr>
        <w:t>that</w:t>
      </w:r>
      <w:r>
        <w:rPr>
          <w:rFonts w:eastAsiaTheme="minorEastAsia" w:hint="eastAsia"/>
          <w:sz w:val="22"/>
        </w:rPr>
        <w:t xml:space="preserve"> dynamic power allocation for a CG is not impacted by dynamic power allocation for another CG. </w:t>
      </w:r>
      <w:r w:rsidR="0001222D" w:rsidRPr="0001222D">
        <w:rPr>
          <w:rFonts w:eastAsiaTheme="minorEastAsia"/>
          <w:sz w:val="22"/>
        </w:rPr>
        <w:t xml:space="preserve">If dynamic power sharing is used </w:t>
      </w:r>
      <w:r w:rsidR="00655D87">
        <w:rPr>
          <w:rFonts w:eastAsiaTheme="minorEastAsia" w:hint="eastAsia"/>
          <w:sz w:val="22"/>
        </w:rPr>
        <w:t>for this purpose</w:t>
      </w:r>
      <w:r w:rsidR="0001222D" w:rsidRPr="0001222D">
        <w:rPr>
          <w:rFonts w:eastAsiaTheme="minorEastAsia"/>
          <w:sz w:val="22"/>
        </w:rPr>
        <w:t xml:space="preserve">, </w:t>
      </w:r>
      <w:proofErr w:type="spellStart"/>
      <w:r w:rsidR="0001222D" w:rsidRPr="0001222D">
        <w:rPr>
          <w:rFonts w:eastAsiaTheme="minorEastAsia"/>
          <w:sz w:val="22"/>
        </w:rPr>
        <w:t>gNBs</w:t>
      </w:r>
      <w:proofErr w:type="spellEnd"/>
      <w:r w:rsidR="0001222D" w:rsidRPr="0001222D">
        <w:rPr>
          <w:rFonts w:eastAsiaTheme="minorEastAsia"/>
          <w:sz w:val="22"/>
        </w:rPr>
        <w:t xml:space="preserve"> </w:t>
      </w:r>
      <w:r w:rsidR="00655D87">
        <w:rPr>
          <w:rFonts w:eastAsiaTheme="minorEastAsia" w:hint="eastAsia"/>
          <w:sz w:val="22"/>
        </w:rPr>
        <w:t xml:space="preserve">should have a mean to </w:t>
      </w:r>
      <w:r w:rsidR="0019507D">
        <w:rPr>
          <w:rFonts w:eastAsiaTheme="minorEastAsia" w:hint="eastAsia"/>
          <w:sz w:val="22"/>
        </w:rPr>
        <w:t>negotiate</w:t>
      </w:r>
      <w:r w:rsidR="0001222D" w:rsidRPr="0001222D">
        <w:rPr>
          <w:rFonts w:eastAsiaTheme="minorEastAsia"/>
          <w:sz w:val="22"/>
        </w:rPr>
        <w:t xml:space="preserve"> </w:t>
      </w:r>
      <w:r>
        <w:rPr>
          <w:rFonts w:eastAsiaTheme="minorEastAsia" w:hint="eastAsia"/>
          <w:sz w:val="22"/>
        </w:rPr>
        <w:t xml:space="preserve">each other to limit the maximum transmission power </w:t>
      </w:r>
      <w:r w:rsidR="00655D87">
        <w:rPr>
          <w:rFonts w:eastAsiaTheme="minorEastAsia" w:hint="eastAsia"/>
          <w:sz w:val="22"/>
        </w:rPr>
        <w:t>for each</w:t>
      </w:r>
      <w:r w:rsidR="003E2CFA">
        <w:rPr>
          <w:rFonts w:eastAsiaTheme="minorEastAsia" w:hint="eastAsia"/>
          <w:sz w:val="22"/>
        </w:rPr>
        <w:t xml:space="preserve"> CG.</w:t>
      </w:r>
      <w:r w:rsidR="001F7242">
        <w:rPr>
          <w:rFonts w:eastAsiaTheme="minorEastAsia"/>
          <w:sz w:val="22"/>
        </w:rPr>
        <w:t xml:space="preserve"> There </w:t>
      </w:r>
      <w:proofErr w:type="gramStart"/>
      <w:r w:rsidR="001F7242">
        <w:rPr>
          <w:rFonts w:eastAsiaTheme="minorEastAsia"/>
          <w:sz w:val="22"/>
        </w:rPr>
        <w:t>is</w:t>
      </w:r>
      <w:proofErr w:type="gramEnd"/>
      <w:r w:rsidR="001F7242">
        <w:rPr>
          <w:rFonts w:eastAsiaTheme="minorEastAsia"/>
          <w:sz w:val="22"/>
        </w:rPr>
        <w:t xml:space="preserve"> still some fractions between </w:t>
      </w:r>
      <w:proofErr w:type="spellStart"/>
      <w:r w:rsidR="001F7242">
        <w:rPr>
          <w:rFonts w:eastAsiaTheme="minorEastAsia"/>
          <w:sz w:val="22"/>
        </w:rPr>
        <w:t>gNB’s</w:t>
      </w:r>
      <w:proofErr w:type="spellEnd"/>
      <w:r w:rsidR="001F7242">
        <w:rPr>
          <w:rFonts w:eastAsiaTheme="minorEastAsia"/>
          <w:sz w:val="22"/>
        </w:rPr>
        <w:t xml:space="preserve"> estimated available transmission power and actually available UE transmission power and therefore, this implicit method of semi-static power sharing may not be as accurate as real semi-static power splitting.</w:t>
      </w:r>
    </w:p>
    <w:p w14:paraId="2BB69872" w14:textId="44AF4140" w:rsidR="003E2CFA" w:rsidRPr="0001222D" w:rsidRDefault="003E2CFA" w:rsidP="003E2CFA">
      <w:pPr>
        <w:adjustRightInd w:val="0"/>
        <w:snapToGrid w:val="0"/>
        <w:spacing w:afterLines="50" w:after="120"/>
        <w:jc w:val="both"/>
        <w:rPr>
          <w:rFonts w:eastAsiaTheme="minorEastAsia"/>
          <w:b/>
          <w:sz w:val="22"/>
          <w:u w:val="single"/>
        </w:rPr>
      </w:pPr>
      <w:r>
        <w:rPr>
          <w:rFonts w:eastAsiaTheme="minorEastAsia" w:hint="eastAsia"/>
          <w:b/>
          <w:sz w:val="22"/>
          <w:u w:val="single"/>
        </w:rPr>
        <w:t>Observation 5</w:t>
      </w:r>
      <w:r w:rsidRPr="0001222D">
        <w:rPr>
          <w:rFonts w:eastAsiaTheme="minorEastAsia" w:hint="eastAsia"/>
          <w:b/>
          <w:sz w:val="22"/>
          <w:u w:val="single"/>
        </w:rPr>
        <w:t>:</w:t>
      </w:r>
    </w:p>
    <w:p w14:paraId="170306D0" w14:textId="5E57FDD8" w:rsidR="003E2CFA" w:rsidRPr="0001222D" w:rsidRDefault="003E2CFA" w:rsidP="003E2CFA">
      <w:pPr>
        <w:pStyle w:val="afe"/>
        <w:numPr>
          <w:ilvl w:val="0"/>
          <w:numId w:val="37"/>
        </w:numPr>
        <w:adjustRightInd w:val="0"/>
        <w:snapToGrid w:val="0"/>
        <w:spacing w:afterLines="50" w:after="120"/>
        <w:ind w:leftChars="0"/>
        <w:jc w:val="both"/>
        <w:rPr>
          <w:rFonts w:eastAsiaTheme="minorEastAsia"/>
          <w:i/>
          <w:sz w:val="22"/>
        </w:rPr>
      </w:pPr>
      <w:r>
        <w:rPr>
          <w:rFonts w:eastAsiaTheme="minorEastAsia" w:hint="eastAsia"/>
          <w:i/>
          <w:sz w:val="22"/>
        </w:rPr>
        <w:t xml:space="preserve">For dynamic power sharing operated to cover semi-static power sharing, </w:t>
      </w:r>
      <w:proofErr w:type="spellStart"/>
      <w:r>
        <w:rPr>
          <w:rFonts w:eastAsiaTheme="minorEastAsia" w:hint="eastAsia"/>
          <w:i/>
          <w:sz w:val="22"/>
        </w:rPr>
        <w:t>gNBs</w:t>
      </w:r>
      <w:proofErr w:type="spellEnd"/>
      <w:r>
        <w:rPr>
          <w:rFonts w:eastAsiaTheme="minorEastAsia" w:hint="eastAsia"/>
          <w:i/>
          <w:sz w:val="22"/>
        </w:rPr>
        <w:t xml:space="preserve"> should negotiate each other to limit the maximum transmission power for CGs.</w:t>
      </w:r>
    </w:p>
    <w:p w14:paraId="580EA20D" w14:textId="77777777" w:rsidR="0001222D" w:rsidRPr="003E2CFA" w:rsidRDefault="0001222D" w:rsidP="0001222D">
      <w:pPr>
        <w:adjustRightInd w:val="0"/>
        <w:snapToGrid w:val="0"/>
        <w:spacing w:afterLines="50" w:after="120"/>
        <w:jc w:val="both"/>
        <w:rPr>
          <w:rFonts w:eastAsiaTheme="minorEastAsia"/>
          <w:sz w:val="22"/>
        </w:rPr>
      </w:pPr>
    </w:p>
    <w:p w14:paraId="3550DF6B" w14:textId="0AC1EB32" w:rsidR="0001222D" w:rsidRPr="00B879D4" w:rsidRDefault="0001222D" w:rsidP="0001222D">
      <w:pPr>
        <w:pStyle w:val="1"/>
        <w:numPr>
          <w:ilvl w:val="1"/>
          <w:numId w:val="6"/>
        </w:numPr>
        <w:spacing w:after="120"/>
        <w:jc w:val="both"/>
        <w:rPr>
          <w:rFonts w:eastAsia="DengXian"/>
          <w:b/>
          <w:sz w:val="24"/>
          <w:lang w:val="en-US" w:eastAsia="zh-CN"/>
        </w:rPr>
      </w:pPr>
      <w:r w:rsidRPr="0001222D">
        <w:rPr>
          <w:rFonts w:eastAsiaTheme="minorEastAsia"/>
          <w:b/>
          <w:sz w:val="24"/>
          <w:lang w:val="en-US"/>
        </w:rPr>
        <w:t>What is the impact on uplink performance (coverage/throughput) when semi-static power sharing is used for NN-DC?</w:t>
      </w:r>
    </w:p>
    <w:p w14:paraId="5B16E059" w14:textId="0B92906D" w:rsidR="003E2CFA" w:rsidRDefault="003E2CFA" w:rsidP="0001222D">
      <w:pPr>
        <w:adjustRightInd w:val="0"/>
        <w:snapToGrid w:val="0"/>
        <w:spacing w:afterLines="50" w:after="120"/>
        <w:jc w:val="both"/>
        <w:rPr>
          <w:rFonts w:eastAsiaTheme="minorEastAsia"/>
          <w:sz w:val="22"/>
        </w:rPr>
      </w:pPr>
      <w:r>
        <w:rPr>
          <w:rFonts w:eastAsiaTheme="minorEastAsia" w:hint="eastAsia"/>
          <w:sz w:val="22"/>
        </w:rPr>
        <w:t xml:space="preserve">If maximum available transmission power for each CG </w:t>
      </w:r>
      <w:r w:rsidR="007C5C9E">
        <w:rPr>
          <w:rFonts w:eastAsiaTheme="minorEastAsia" w:hint="eastAsia"/>
          <w:sz w:val="22"/>
        </w:rPr>
        <w:t xml:space="preserve">is configured </w:t>
      </w:r>
      <w:r>
        <w:rPr>
          <w:rFonts w:eastAsiaTheme="minorEastAsia" w:hint="eastAsia"/>
          <w:sz w:val="22"/>
        </w:rPr>
        <w:t xml:space="preserve">such that </w:t>
      </w:r>
      <w:r w:rsidR="007C5C9E">
        <w:rPr>
          <w:rFonts w:eastAsiaTheme="minorEastAsia" w:hint="eastAsia"/>
          <w:sz w:val="22"/>
        </w:rPr>
        <w:t xml:space="preserve">the </w:t>
      </w:r>
      <w:r>
        <w:rPr>
          <w:rFonts w:eastAsiaTheme="minorEastAsia" w:hint="eastAsia"/>
          <w:sz w:val="22"/>
        </w:rPr>
        <w:t>summation of the configured maximum available transmission power for CGs does not exceed total available transmission power of the UE (i.e., Fig. 1), the uplink performance (coverage/throughput) degrades</w:t>
      </w:r>
      <w:r w:rsidR="00766A6C">
        <w:rPr>
          <w:rFonts w:eastAsiaTheme="minorEastAsia" w:hint="eastAsia"/>
          <w:sz w:val="22"/>
        </w:rPr>
        <w:t xml:space="preserve"> as presented in Section 2.1</w:t>
      </w:r>
      <w:r>
        <w:rPr>
          <w:rFonts w:eastAsiaTheme="minorEastAsia" w:hint="eastAsia"/>
          <w:sz w:val="22"/>
        </w:rPr>
        <w:t>.</w:t>
      </w:r>
    </w:p>
    <w:p w14:paraId="711E1144" w14:textId="77777777" w:rsidR="0001222D" w:rsidRDefault="0001222D" w:rsidP="0001222D">
      <w:pPr>
        <w:adjustRightInd w:val="0"/>
        <w:snapToGrid w:val="0"/>
        <w:spacing w:afterLines="50" w:after="120"/>
        <w:jc w:val="both"/>
        <w:rPr>
          <w:rFonts w:eastAsiaTheme="minorEastAsia"/>
          <w:sz w:val="22"/>
        </w:rPr>
      </w:pPr>
    </w:p>
    <w:p w14:paraId="141402CD" w14:textId="7E3ADAFF" w:rsidR="00A76BCC" w:rsidRPr="00B879D4" w:rsidRDefault="00A76BCC" w:rsidP="00A76BCC">
      <w:pPr>
        <w:pStyle w:val="1"/>
        <w:numPr>
          <w:ilvl w:val="1"/>
          <w:numId w:val="6"/>
        </w:numPr>
        <w:spacing w:after="120"/>
        <w:jc w:val="both"/>
        <w:rPr>
          <w:rFonts w:eastAsia="DengXian"/>
          <w:b/>
          <w:sz w:val="24"/>
          <w:lang w:val="en-US" w:eastAsia="zh-CN"/>
        </w:rPr>
      </w:pPr>
      <w:r w:rsidRPr="00A76BCC">
        <w:rPr>
          <w:rFonts w:eastAsiaTheme="minorEastAsia"/>
          <w:b/>
          <w:sz w:val="24"/>
          <w:lang w:val="en-US"/>
        </w:rPr>
        <w:t>What is the impact on uplink performance (coverage/throughput) when dynamic power sharing is used for NN-DC?</w:t>
      </w:r>
    </w:p>
    <w:p w14:paraId="0652F24B" w14:textId="4A653E82" w:rsidR="00A76BCC" w:rsidRDefault="00766A6C" w:rsidP="0001222D">
      <w:pPr>
        <w:adjustRightInd w:val="0"/>
        <w:snapToGrid w:val="0"/>
        <w:spacing w:afterLines="50" w:after="120"/>
        <w:jc w:val="both"/>
        <w:rPr>
          <w:rFonts w:eastAsiaTheme="minorEastAsia"/>
          <w:sz w:val="22"/>
        </w:rPr>
      </w:pPr>
      <w:r>
        <w:rPr>
          <w:rFonts w:eastAsiaTheme="minorEastAsia" w:hint="eastAsia"/>
          <w:sz w:val="22"/>
        </w:rPr>
        <w:t>As presented in Section 2.2, dynamic power sharing</w:t>
      </w:r>
      <w:r>
        <w:rPr>
          <w:rFonts w:eastAsiaTheme="minorEastAsia"/>
          <w:sz w:val="22"/>
        </w:rPr>
        <w:t xml:space="preserve"> can achieve the UL coverage same as for non-DC</w:t>
      </w:r>
      <w:r>
        <w:rPr>
          <w:rFonts w:eastAsiaTheme="minorEastAsia" w:hint="eastAsia"/>
          <w:sz w:val="22"/>
        </w:rPr>
        <w:t xml:space="preserve"> unless power-scaling occurs</w:t>
      </w:r>
      <w:r>
        <w:rPr>
          <w:rFonts w:eastAsiaTheme="minorEastAsia"/>
          <w:sz w:val="22"/>
        </w:rPr>
        <w:t>.</w:t>
      </w:r>
    </w:p>
    <w:p w14:paraId="5CEE9D0B" w14:textId="77777777" w:rsidR="00A76BCC" w:rsidRDefault="00A76BCC" w:rsidP="0001222D">
      <w:pPr>
        <w:adjustRightInd w:val="0"/>
        <w:snapToGrid w:val="0"/>
        <w:spacing w:afterLines="50" w:after="120"/>
        <w:jc w:val="both"/>
        <w:rPr>
          <w:rFonts w:eastAsiaTheme="minorEastAsia"/>
          <w:sz w:val="22"/>
        </w:rPr>
      </w:pPr>
    </w:p>
    <w:p w14:paraId="2FA035C4" w14:textId="11990A8A" w:rsidR="00A76BCC" w:rsidRPr="00B879D4" w:rsidRDefault="00A76BCC" w:rsidP="00A76BCC">
      <w:pPr>
        <w:pStyle w:val="1"/>
        <w:numPr>
          <w:ilvl w:val="1"/>
          <w:numId w:val="6"/>
        </w:numPr>
        <w:spacing w:after="120"/>
        <w:jc w:val="both"/>
        <w:rPr>
          <w:rFonts w:eastAsia="DengXian"/>
          <w:b/>
          <w:sz w:val="24"/>
          <w:lang w:val="en-US" w:eastAsia="zh-CN"/>
        </w:rPr>
      </w:pPr>
      <w:r w:rsidRPr="00A76BCC">
        <w:rPr>
          <w:rFonts w:eastAsiaTheme="minorEastAsia"/>
          <w:b/>
          <w:sz w:val="24"/>
          <w:lang w:val="en-US"/>
        </w:rPr>
        <w:t>What is the impact on UL link adaptation when dynamic power sharing is used for NN-DC?</w:t>
      </w:r>
    </w:p>
    <w:p w14:paraId="1235C1DF" w14:textId="4771FA08" w:rsidR="0016511E" w:rsidRDefault="00766A6C" w:rsidP="00766A6C">
      <w:pPr>
        <w:adjustRightInd w:val="0"/>
        <w:snapToGrid w:val="0"/>
        <w:spacing w:afterLines="50" w:after="120"/>
        <w:jc w:val="both"/>
        <w:rPr>
          <w:rFonts w:eastAsiaTheme="minorEastAsia"/>
          <w:sz w:val="22"/>
        </w:rPr>
      </w:pPr>
      <w:r>
        <w:rPr>
          <w:rFonts w:eastAsiaTheme="minorEastAsia" w:hint="eastAsia"/>
          <w:sz w:val="22"/>
        </w:rPr>
        <w:t xml:space="preserve">For UL link-adaptation, </w:t>
      </w:r>
      <w:r>
        <w:rPr>
          <w:rFonts w:eastAsiaTheme="minorEastAsia"/>
          <w:sz w:val="22"/>
        </w:rPr>
        <w:t>available</w:t>
      </w:r>
      <w:r>
        <w:rPr>
          <w:rFonts w:eastAsiaTheme="minorEastAsia" w:hint="eastAsia"/>
          <w:sz w:val="22"/>
        </w:rPr>
        <w:t xml:space="preserve"> transmission power should be well known by the </w:t>
      </w:r>
      <w:proofErr w:type="spellStart"/>
      <w:r>
        <w:rPr>
          <w:rFonts w:eastAsiaTheme="minorEastAsia" w:hint="eastAsia"/>
          <w:sz w:val="22"/>
        </w:rPr>
        <w:t>gNB</w:t>
      </w:r>
      <w:proofErr w:type="spellEnd"/>
      <w:r>
        <w:rPr>
          <w:rFonts w:eastAsiaTheme="minorEastAsia" w:hint="eastAsia"/>
          <w:sz w:val="22"/>
        </w:rPr>
        <w:t xml:space="preserve"> scheduler</w:t>
      </w:r>
      <w:r w:rsidR="002B5151">
        <w:rPr>
          <w:rFonts w:eastAsiaTheme="minorEastAsia" w:hint="eastAsia"/>
          <w:sz w:val="22"/>
        </w:rPr>
        <w:t xml:space="preserve">, so that the scheduler can </w:t>
      </w:r>
      <w:r w:rsidR="0016511E">
        <w:rPr>
          <w:rFonts w:eastAsiaTheme="minorEastAsia"/>
          <w:sz w:val="22"/>
        </w:rPr>
        <w:t xml:space="preserve">decide resource allocation and MCS taking </w:t>
      </w:r>
      <w:r w:rsidR="0003480D">
        <w:rPr>
          <w:rFonts w:eastAsiaTheme="minorEastAsia"/>
          <w:sz w:val="22"/>
        </w:rPr>
        <w:t xml:space="preserve">into account the </w:t>
      </w:r>
      <w:r w:rsidR="0016511E">
        <w:rPr>
          <w:rFonts w:eastAsiaTheme="minorEastAsia"/>
          <w:sz w:val="22"/>
        </w:rPr>
        <w:t>necessary</w:t>
      </w:r>
      <w:r w:rsidR="0003480D">
        <w:rPr>
          <w:rFonts w:eastAsiaTheme="minorEastAsia"/>
          <w:sz w:val="22"/>
        </w:rPr>
        <w:t xml:space="preserve"> transmission power for </w:t>
      </w:r>
      <w:r w:rsidR="001F7242">
        <w:rPr>
          <w:rFonts w:eastAsiaTheme="minorEastAsia"/>
          <w:sz w:val="22"/>
        </w:rPr>
        <w:t>achieving the target BLER</w:t>
      </w:r>
      <w:r>
        <w:rPr>
          <w:rFonts w:eastAsiaTheme="minorEastAsia" w:hint="eastAsia"/>
          <w:sz w:val="22"/>
        </w:rPr>
        <w:t xml:space="preserve">. If </w:t>
      </w:r>
      <w:r w:rsidR="002B5151">
        <w:rPr>
          <w:rFonts w:eastAsiaTheme="minorEastAsia" w:hint="eastAsia"/>
          <w:sz w:val="22"/>
        </w:rPr>
        <w:t>the available transmission power for a UL transmission is 3dB underestimated, it causes the same effect as BLER curve is 3dB shifted. If d</w:t>
      </w:r>
      <w:r>
        <w:rPr>
          <w:rFonts w:eastAsiaTheme="minorEastAsia" w:hint="eastAsia"/>
          <w:sz w:val="22"/>
        </w:rPr>
        <w:t xml:space="preserve">ynamic power allocation of a CG is impacted by dynamic power allocation of another CG, </w:t>
      </w:r>
      <w:r w:rsidR="002B5151">
        <w:rPr>
          <w:rFonts w:eastAsiaTheme="minorEastAsia" w:hint="eastAsia"/>
          <w:sz w:val="22"/>
        </w:rPr>
        <w:t xml:space="preserve">unexpected power-scaling would occur and hence there will be some cases where an </w:t>
      </w:r>
      <w:r>
        <w:rPr>
          <w:rFonts w:eastAsiaTheme="minorEastAsia" w:hint="eastAsia"/>
          <w:sz w:val="22"/>
        </w:rPr>
        <w:t xml:space="preserve">UL transmission for a CG may not be </w:t>
      </w:r>
      <w:r w:rsidR="002B5151">
        <w:rPr>
          <w:rFonts w:eastAsiaTheme="minorEastAsia" w:hint="eastAsia"/>
          <w:sz w:val="22"/>
        </w:rPr>
        <w:t xml:space="preserve">received correctly. </w:t>
      </w:r>
    </w:p>
    <w:p w14:paraId="7481A149" w14:textId="555F4C5D" w:rsidR="00766A6C" w:rsidRDefault="002B5151" w:rsidP="00766A6C">
      <w:pPr>
        <w:adjustRightInd w:val="0"/>
        <w:snapToGrid w:val="0"/>
        <w:spacing w:afterLines="50" w:after="120"/>
        <w:jc w:val="both"/>
        <w:rPr>
          <w:rFonts w:eastAsiaTheme="minorEastAsia"/>
          <w:sz w:val="22"/>
        </w:rPr>
      </w:pPr>
      <w:r>
        <w:rPr>
          <w:rFonts w:eastAsiaTheme="minorEastAsia" w:hint="eastAsia"/>
          <w:sz w:val="22"/>
        </w:rPr>
        <w:t xml:space="preserve">In general, </w:t>
      </w:r>
      <w:r w:rsidR="001F7242">
        <w:rPr>
          <w:rFonts w:eastAsiaTheme="minorEastAsia"/>
          <w:sz w:val="22"/>
        </w:rPr>
        <w:t xml:space="preserve">when a </w:t>
      </w:r>
      <w:proofErr w:type="spellStart"/>
      <w:r w:rsidR="001F7242">
        <w:rPr>
          <w:rFonts w:eastAsiaTheme="minorEastAsia"/>
          <w:sz w:val="22"/>
        </w:rPr>
        <w:t>gNB</w:t>
      </w:r>
      <w:proofErr w:type="spellEnd"/>
      <w:r w:rsidR="001F7242">
        <w:rPr>
          <w:rFonts w:eastAsiaTheme="minorEastAsia"/>
          <w:sz w:val="22"/>
        </w:rPr>
        <w:t xml:space="preserve"> cannot receive a UL transmission correctly, </w:t>
      </w:r>
      <w:r>
        <w:rPr>
          <w:rFonts w:eastAsiaTheme="minorEastAsia" w:hint="eastAsia"/>
          <w:sz w:val="22"/>
        </w:rPr>
        <w:t>th</w:t>
      </w:r>
      <w:r w:rsidR="001F7242">
        <w:rPr>
          <w:rFonts w:eastAsiaTheme="minorEastAsia"/>
          <w:sz w:val="22"/>
        </w:rPr>
        <w:t>at is because either</w:t>
      </w:r>
      <w:r>
        <w:rPr>
          <w:rFonts w:eastAsiaTheme="minorEastAsia" w:hint="eastAsia"/>
          <w:sz w:val="22"/>
        </w:rPr>
        <w:t xml:space="preserve"> (1) </w:t>
      </w:r>
      <w:proofErr w:type="spellStart"/>
      <w:r>
        <w:rPr>
          <w:rFonts w:eastAsiaTheme="minorEastAsia" w:hint="eastAsia"/>
          <w:sz w:val="22"/>
        </w:rPr>
        <w:t>gNB</w:t>
      </w:r>
      <w:proofErr w:type="spellEnd"/>
      <w:r>
        <w:rPr>
          <w:rFonts w:eastAsiaTheme="minorEastAsia" w:hint="eastAsia"/>
          <w:sz w:val="22"/>
        </w:rPr>
        <w:t xml:space="preserve"> decoding error</w:t>
      </w:r>
      <w:r w:rsidR="001F7242">
        <w:rPr>
          <w:rFonts w:eastAsiaTheme="minorEastAsia"/>
          <w:sz w:val="22"/>
        </w:rPr>
        <w:t xml:space="preserve"> or</w:t>
      </w:r>
      <w:r>
        <w:rPr>
          <w:rFonts w:eastAsiaTheme="minorEastAsia" w:hint="eastAsia"/>
          <w:sz w:val="22"/>
        </w:rPr>
        <w:t xml:space="preserve"> (2) UE miss detection of the UL grant. </w:t>
      </w:r>
      <w:r w:rsidR="00255DB0">
        <w:rPr>
          <w:rFonts w:eastAsiaTheme="minorEastAsia"/>
          <w:sz w:val="22"/>
        </w:rPr>
        <w:t xml:space="preserve">Appropriate subsequent </w:t>
      </w:r>
      <w:proofErr w:type="spellStart"/>
      <w:r w:rsidR="00255DB0">
        <w:rPr>
          <w:rFonts w:eastAsiaTheme="minorEastAsia"/>
          <w:sz w:val="22"/>
        </w:rPr>
        <w:t>gNB</w:t>
      </w:r>
      <w:proofErr w:type="spellEnd"/>
      <w:r w:rsidR="00255DB0">
        <w:rPr>
          <w:rFonts w:eastAsiaTheme="minorEastAsia"/>
          <w:sz w:val="22"/>
        </w:rPr>
        <w:t xml:space="preserve"> action depends on which case;</w:t>
      </w:r>
      <w:r w:rsidR="00D83F27">
        <w:rPr>
          <w:rFonts w:eastAsiaTheme="minorEastAsia" w:hint="eastAsia"/>
          <w:sz w:val="22"/>
        </w:rPr>
        <w:t xml:space="preserve"> </w:t>
      </w:r>
      <w:r w:rsidR="00255DB0">
        <w:rPr>
          <w:rFonts w:eastAsiaTheme="minorEastAsia"/>
          <w:sz w:val="22"/>
        </w:rPr>
        <w:t xml:space="preserve">scheduling a re-transmission with </w:t>
      </w:r>
      <w:r w:rsidR="00D83F27">
        <w:rPr>
          <w:rFonts w:eastAsiaTheme="minorEastAsia" w:hint="eastAsia"/>
          <w:sz w:val="22"/>
        </w:rPr>
        <w:t>lower MCS</w:t>
      </w:r>
      <w:r w:rsidR="00255DB0">
        <w:rPr>
          <w:rFonts w:eastAsiaTheme="minorEastAsia"/>
          <w:sz w:val="22"/>
        </w:rPr>
        <w:t>/</w:t>
      </w:r>
      <w:r w:rsidR="00D83F27">
        <w:rPr>
          <w:rFonts w:eastAsiaTheme="minorEastAsia" w:hint="eastAsia"/>
          <w:sz w:val="22"/>
        </w:rPr>
        <w:t>code rate could be a solution</w:t>
      </w:r>
      <w:r w:rsidR="00766A6C">
        <w:rPr>
          <w:rFonts w:eastAsiaTheme="minorEastAsia" w:hint="eastAsia"/>
          <w:sz w:val="22"/>
        </w:rPr>
        <w:t xml:space="preserve"> </w:t>
      </w:r>
      <w:r w:rsidR="00D83F27">
        <w:rPr>
          <w:rFonts w:eastAsiaTheme="minorEastAsia" w:hint="eastAsia"/>
          <w:sz w:val="22"/>
        </w:rPr>
        <w:t xml:space="preserve">for (1), </w:t>
      </w:r>
      <w:r w:rsidR="00255DB0">
        <w:rPr>
          <w:rFonts w:eastAsiaTheme="minorEastAsia"/>
          <w:sz w:val="22"/>
        </w:rPr>
        <w:t xml:space="preserve">while </w:t>
      </w:r>
      <w:r w:rsidR="00D83F27">
        <w:rPr>
          <w:rFonts w:eastAsiaTheme="minorEastAsia" w:hint="eastAsia"/>
          <w:sz w:val="22"/>
        </w:rPr>
        <w:t xml:space="preserve">increasing PDCCH aggregation level could be a solution for (2). However, </w:t>
      </w:r>
      <w:r w:rsidR="00255DB0">
        <w:rPr>
          <w:rFonts w:eastAsiaTheme="minorEastAsia"/>
          <w:sz w:val="22"/>
        </w:rPr>
        <w:t xml:space="preserve">for dynamic power sharing, there will be another cause; (3) </w:t>
      </w:r>
      <w:r w:rsidR="00D83F27">
        <w:rPr>
          <w:rFonts w:eastAsiaTheme="minorEastAsia" w:hint="eastAsia"/>
          <w:sz w:val="22"/>
        </w:rPr>
        <w:t xml:space="preserve">power-scaling due to another CG. </w:t>
      </w:r>
      <w:r w:rsidR="00255DB0">
        <w:rPr>
          <w:rFonts w:eastAsiaTheme="minorEastAsia"/>
          <w:sz w:val="22"/>
        </w:rPr>
        <w:t xml:space="preserve">If the cause is (3), appropriate </w:t>
      </w:r>
      <w:proofErr w:type="spellStart"/>
      <w:r w:rsidR="00255DB0">
        <w:rPr>
          <w:rFonts w:eastAsiaTheme="minorEastAsia"/>
          <w:sz w:val="22"/>
        </w:rPr>
        <w:t>gNB</w:t>
      </w:r>
      <w:proofErr w:type="spellEnd"/>
      <w:r w:rsidR="00255DB0">
        <w:rPr>
          <w:rFonts w:eastAsiaTheme="minorEastAsia"/>
          <w:sz w:val="22"/>
        </w:rPr>
        <w:t xml:space="preserve"> action is just to re-schedule the same UL transmission at later timing. If the cause (3) is not identified by the </w:t>
      </w:r>
      <w:proofErr w:type="spellStart"/>
      <w:r w:rsidR="00255DB0">
        <w:rPr>
          <w:rFonts w:eastAsiaTheme="minorEastAsia"/>
          <w:sz w:val="22"/>
        </w:rPr>
        <w:t>gNB</w:t>
      </w:r>
      <w:proofErr w:type="spellEnd"/>
      <w:r w:rsidR="00255DB0">
        <w:rPr>
          <w:rFonts w:eastAsiaTheme="minorEastAsia"/>
          <w:sz w:val="22"/>
        </w:rPr>
        <w:t xml:space="preserve">, </w:t>
      </w:r>
      <w:r w:rsidR="00145409">
        <w:rPr>
          <w:rFonts w:eastAsiaTheme="minorEastAsia" w:hint="eastAsia"/>
          <w:sz w:val="22"/>
        </w:rPr>
        <w:t xml:space="preserve">UL link adaptation is negatively impacted by power-scaling due to </w:t>
      </w:r>
      <w:r w:rsidR="00145409">
        <w:rPr>
          <w:rFonts w:eastAsiaTheme="minorEastAsia"/>
          <w:sz w:val="22"/>
        </w:rPr>
        <w:t>another</w:t>
      </w:r>
      <w:r w:rsidR="00145409">
        <w:rPr>
          <w:rFonts w:eastAsiaTheme="minorEastAsia" w:hint="eastAsia"/>
          <w:sz w:val="22"/>
        </w:rPr>
        <w:t xml:space="preserve"> CG in case of dynamic power sharing.</w:t>
      </w:r>
      <w:r w:rsidR="00C23B81">
        <w:rPr>
          <w:rFonts w:eastAsiaTheme="minorEastAsia"/>
          <w:sz w:val="22"/>
        </w:rPr>
        <w:t xml:space="preserve"> Even if the cause (3) is identified by the </w:t>
      </w:r>
      <w:proofErr w:type="spellStart"/>
      <w:r w:rsidR="00C23B81">
        <w:rPr>
          <w:rFonts w:eastAsiaTheme="minorEastAsia"/>
          <w:sz w:val="22"/>
        </w:rPr>
        <w:t>gNB</w:t>
      </w:r>
      <w:proofErr w:type="spellEnd"/>
      <w:r w:rsidR="00C23B81">
        <w:rPr>
          <w:rFonts w:eastAsiaTheme="minorEastAsia"/>
          <w:sz w:val="22"/>
        </w:rPr>
        <w:t xml:space="preserve">, it causes </w:t>
      </w:r>
      <w:proofErr w:type="spellStart"/>
      <w:r w:rsidR="00C23B81">
        <w:rPr>
          <w:rFonts w:eastAsiaTheme="minorEastAsia"/>
          <w:sz w:val="22"/>
        </w:rPr>
        <w:t>gNB</w:t>
      </w:r>
      <w:proofErr w:type="spellEnd"/>
      <w:r w:rsidR="00C23B81">
        <w:rPr>
          <w:rFonts w:eastAsiaTheme="minorEastAsia"/>
          <w:sz w:val="22"/>
        </w:rPr>
        <w:t xml:space="preserve"> scheduler behaviour more complicated and some performance loss is unavoidable.</w:t>
      </w:r>
    </w:p>
    <w:p w14:paraId="72AB9D4A" w14:textId="78C2F5AA" w:rsidR="00145409" w:rsidRPr="0001222D" w:rsidRDefault="00145409" w:rsidP="00145409">
      <w:pPr>
        <w:adjustRightInd w:val="0"/>
        <w:snapToGrid w:val="0"/>
        <w:spacing w:afterLines="50" w:after="120"/>
        <w:jc w:val="both"/>
        <w:rPr>
          <w:rFonts w:eastAsiaTheme="minorEastAsia"/>
          <w:b/>
          <w:sz w:val="22"/>
          <w:u w:val="single"/>
        </w:rPr>
      </w:pPr>
      <w:r>
        <w:rPr>
          <w:rFonts w:eastAsiaTheme="minorEastAsia" w:hint="eastAsia"/>
          <w:b/>
          <w:sz w:val="22"/>
          <w:u w:val="single"/>
        </w:rPr>
        <w:t>Observation 6</w:t>
      </w:r>
      <w:r w:rsidRPr="0001222D">
        <w:rPr>
          <w:rFonts w:eastAsiaTheme="minorEastAsia" w:hint="eastAsia"/>
          <w:b/>
          <w:sz w:val="22"/>
          <w:u w:val="single"/>
        </w:rPr>
        <w:t>:</w:t>
      </w:r>
    </w:p>
    <w:p w14:paraId="3CBE1140" w14:textId="53430AC3" w:rsidR="00145409" w:rsidRDefault="00145409" w:rsidP="00145409">
      <w:pPr>
        <w:pStyle w:val="afe"/>
        <w:numPr>
          <w:ilvl w:val="0"/>
          <w:numId w:val="37"/>
        </w:numPr>
        <w:adjustRightInd w:val="0"/>
        <w:snapToGrid w:val="0"/>
        <w:spacing w:afterLines="50" w:after="120"/>
        <w:ind w:leftChars="0"/>
        <w:jc w:val="both"/>
        <w:rPr>
          <w:rFonts w:eastAsiaTheme="minorEastAsia"/>
          <w:i/>
          <w:sz w:val="22"/>
        </w:rPr>
      </w:pPr>
      <w:r w:rsidRPr="00145409">
        <w:rPr>
          <w:rFonts w:eastAsiaTheme="minorEastAsia"/>
          <w:i/>
          <w:sz w:val="22"/>
        </w:rPr>
        <w:t xml:space="preserve">UL link adaptation </w:t>
      </w:r>
      <w:r w:rsidR="00255DB0">
        <w:rPr>
          <w:rFonts w:eastAsiaTheme="minorEastAsia"/>
          <w:i/>
          <w:sz w:val="22"/>
        </w:rPr>
        <w:t>would</w:t>
      </w:r>
      <w:r w:rsidRPr="00145409">
        <w:rPr>
          <w:rFonts w:eastAsiaTheme="minorEastAsia"/>
          <w:i/>
          <w:sz w:val="22"/>
        </w:rPr>
        <w:t xml:space="preserve"> negatively </w:t>
      </w:r>
      <w:r w:rsidR="00255DB0">
        <w:rPr>
          <w:rFonts w:eastAsiaTheme="minorEastAsia"/>
          <w:i/>
          <w:sz w:val="22"/>
        </w:rPr>
        <w:t xml:space="preserve">be </w:t>
      </w:r>
      <w:r w:rsidRPr="00145409">
        <w:rPr>
          <w:rFonts w:eastAsiaTheme="minorEastAsia"/>
          <w:i/>
          <w:sz w:val="22"/>
        </w:rPr>
        <w:t>impacted by power-scaling due to another CG in case of dynamic power sharing</w:t>
      </w:r>
      <w:r>
        <w:rPr>
          <w:rFonts w:eastAsiaTheme="minorEastAsia" w:hint="eastAsia"/>
          <w:i/>
          <w:sz w:val="22"/>
        </w:rPr>
        <w:t>.</w:t>
      </w:r>
    </w:p>
    <w:p w14:paraId="1CBACA5D" w14:textId="03BFB1FD" w:rsidR="00145409" w:rsidRPr="0001222D" w:rsidRDefault="00145409" w:rsidP="00145409">
      <w:pPr>
        <w:pStyle w:val="afe"/>
        <w:numPr>
          <w:ilvl w:val="1"/>
          <w:numId w:val="37"/>
        </w:numPr>
        <w:adjustRightInd w:val="0"/>
        <w:snapToGrid w:val="0"/>
        <w:spacing w:afterLines="50" w:after="120"/>
        <w:ind w:leftChars="0"/>
        <w:jc w:val="both"/>
        <w:rPr>
          <w:rFonts w:eastAsiaTheme="minorEastAsia"/>
          <w:i/>
          <w:sz w:val="22"/>
        </w:rPr>
      </w:pPr>
      <w:proofErr w:type="spellStart"/>
      <w:r>
        <w:rPr>
          <w:rFonts w:eastAsiaTheme="minorEastAsia" w:hint="eastAsia"/>
          <w:i/>
          <w:sz w:val="22"/>
        </w:rPr>
        <w:t>gNB</w:t>
      </w:r>
      <w:proofErr w:type="spellEnd"/>
      <w:r>
        <w:rPr>
          <w:rFonts w:eastAsiaTheme="minorEastAsia" w:hint="eastAsia"/>
          <w:i/>
          <w:sz w:val="22"/>
        </w:rPr>
        <w:t xml:space="preserve"> scheduler cannot know whether the UL failure is caused by power-scaling due to another CG or not and then the </w:t>
      </w:r>
      <w:proofErr w:type="spellStart"/>
      <w:r>
        <w:rPr>
          <w:rFonts w:eastAsiaTheme="minorEastAsia" w:hint="eastAsia"/>
          <w:i/>
          <w:sz w:val="22"/>
        </w:rPr>
        <w:t>gNB</w:t>
      </w:r>
      <w:proofErr w:type="spellEnd"/>
      <w:r>
        <w:rPr>
          <w:rFonts w:eastAsiaTheme="minorEastAsia" w:hint="eastAsia"/>
          <w:i/>
          <w:sz w:val="22"/>
        </w:rPr>
        <w:t xml:space="preserve"> scheduler cannot take </w:t>
      </w:r>
      <w:r>
        <w:rPr>
          <w:rFonts w:eastAsiaTheme="minorEastAsia"/>
          <w:i/>
          <w:sz w:val="22"/>
        </w:rPr>
        <w:t>appropriate</w:t>
      </w:r>
      <w:r>
        <w:rPr>
          <w:rFonts w:eastAsiaTheme="minorEastAsia" w:hint="eastAsia"/>
          <w:i/>
          <w:sz w:val="22"/>
        </w:rPr>
        <w:t xml:space="preserve"> actions.</w:t>
      </w:r>
    </w:p>
    <w:p w14:paraId="65D3639D" w14:textId="77777777" w:rsidR="00A76BCC" w:rsidRDefault="00A76BCC" w:rsidP="0001222D">
      <w:pPr>
        <w:adjustRightInd w:val="0"/>
        <w:snapToGrid w:val="0"/>
        <w:spacing w:afterLines="50" w:after="120"/>
        <w:jc w:val="both"/>
        <w:rPr>
          <w:rFonts w:eastAsiaTheme="minorEastAsia"/>
          <w:sz w:val="22"/>
        </w:rPr>
      </w:pPr>
    </w:p>
    <w:p w14:paraId="15FA1413" w14:textId="42164F50" w:rsidR="00A76BCC" w:rsidRPr="00B879D4" w:rsidRDefault="00A76BCC" w:rsidP="00A76BCC">
      <w:pPr>
        <w:pStyle w:val="1"/>
        <w:numPr>
          <w:ilvl w:val="1"/>
          <w:numId w:val="6"/>
        </w:numPr>
        <w:spacing w:after="120"/>
        <w:jc w:val="both"/>
        <w:rPr>
          <w:rFonts w:eastAsia="DengXian"/>
          <w:b/>
          <w:sz w:val="24"/>
          <w:lang w:val="en-US" w:eastAsia="zh-CN"/>
        </w:rPr>
      </w:pPr>
      <w:r w:rsidRPr="00A76BCC">
        <w:rPr>
          <w:rFonts w:eastAsiaTheme="minorEastAsia"/>
          <w:b/>
          <w:sz w:val="24"/>
          <w:lang w:val="en-US"/>
        </w:rPr>
        <w:t>Can dynamic or semi-static power sharing introduce phase discontinuity on an ongoing uplink transmission? If yes, how? If no, is there any requirement for the UE to maintain the phase continuity?</w:t>
      </w:r>
    </w:p>
    <w:p w14:paraId="6E579D16" w14:textId="0DFB49D0" w:rsidR="00A76BCC" w:rsidRPr="00A76BCC" w:rsidRDefault="00A76BCC" w:rsidP="00A76BCC">
      <w:pPr>
        <w:adjustRightInd w:val="0"/>
        <w:snapToGrid w:val="0"/>
        <w:spacing w:afterLines="50" w:after="120"/>
        <w:jc w:val="both"/>
        <w:rPr>
          <w:rFonts w:eastAsiaTheme="minorEastAsia"/>
          <w:sz w:val="22"/>
        </w:rPr>
      </w:pPr>
      <w:r w:rsidRPr="00A76BCC">
        <w:rPr>
          <w:rFonts w:eastAsiaTheme="minorEastAsia"/>
          <w:sz w:val="22"/>
        </w:rPr>
        <w:t>Transmission power of an ongoing transmission should be unchanged. It is necessary to agree that once a UE determines transmission power of a CG, it is kept unchanged until the end of the transmission of the CG.</w:t>
      </w:r>
      <w:r w:rsidR="00145409">
        <w:rPr>
          <w:rFonts w:eastAsiaTheme="minorEastAsia" w:hint="eastAsia"/>
          <w:sz w:val="22"/>
        </w:rPr>
        <w:t xml:space="preserve"> Look-ahead discussion should be based on this assumption.</w:t>
      </w:r>
    </w:p>
    <w:p w14:paraId="03D811AA" w14:textId="414F4DF2" w:rsidR="00145409" w:rsidRPr="0001222D" w:rsidRDefault="00145409" w:rsidP="00145409">
      <w:pPr>
        <w:adjustRightInd w:val="0"/>
        <w:snapToGrid w:val="0"/>
        <w:spacing w:afterLines="50" w:after="120"/>
        <w:jc w:val="both"/>
        <w:rPr>
          <w:rFonts w:eastAsiaTheme="minorEastAsia"/>
          <w:b/>
          <w:sz w:val="22"/>
          <w:u w:val="single"/>
        </w:rPr>
      </w:pPr>
      <w:r>
        <w:rPr>
          <w:rFonts w:eastAsiaTheme="minorEastAsia" w:hint="eastAsia"/>
          <w:b/>
          <w:sz w:val="22"/>
          <w:u w:val="single"/>
        </w:rPr>
        <w:t>Observation 7</w:t>
      </w:r>
      <w:r w:rsidRPr="0001222D">
        <w:rPr>
          <w:rFonts w:eastAsiaTheme="minorEastAsia" w:hint="eastAsia"/>
          <w:b/>
          <w:sz w:val="22"/>
          <w:u w:val="single"/>
        </w:rPr>
        <w:t>:</w:t>
      </w:r>
    </w:p>
    <w:p w14:paraId="132A4F4C" w14:textId="695179A1" w:rsidR="00145409" w:rsidRDefault="00145409" w:rsidP="00145409">
      <w:pPr>
        <w:pStyle w:val="afe"/>
        <w:numPr>
          <w:ilvl w:val="0"/>
          <w:numId w:val="37"/>
        </w:numPr>
        <w:adjustRightInd w:val="0"/>
        <w:snapToGrid w:val="0"/>
        <w:spacing w:afterLines="50" w:after="120"/>
        <w:ind w:leftChars="0"/>
        <w:jc w:val="both"/>
        <w:rPr>
          <w:rFonts w:eastAsiaTheme="minorEastAsia"/>
          <w:i/>
          <w:sz w:val="22"/>
        </w:rPr>
      </w:pPr>
      <w:r>
        <w:rPr>
          <w:rFonts w:eastAsiaTheme="minorEastAsia" w:hint="eastAsia"/>
          <w:i/>
          <w:sz w:val="22"/>
        </w:rPr>
        <w:t xml:space="preserve">Transmission power of an ongoing transmission should be unchanged. </w:t>
      </w:r>
    </w:p>
    <w:p w14:paraId="79A17DDC" w14:textId="77777777" w:rsidR="00A76BCC" w:rsidRPr="00145409" w:rsidRDefault="00A76BCC" w:rsidP="0001222D">
      <w:pPr>
        <w:adjustRightInd w:val="0"/>
        <w:snapToGrid w:val="0"/>
        <w:spacing w:afterLines="50" w:after="120"/>
        <w:jc w:val="both"/>
        <w:rPr>
          <w:rFonts w:eastAsiaTheme="minorEastAsia"/>
          <w:sz w:val="22"/>
        </w:rPr>
      </w:pPr>
    </w:p>
    <w:p w14:paraId="608D9701" w14:textId="528BF508" w:rsidR="00A76BCC" w:rsidRPr="00B879D4" w:rsidRDefault="00A76BCC" w:rsidP="00A76BCC">
      <w:pPr>
        <w:pStyle w:val="1"/>
        <w:numPr>
          <w:ilvl w:val="1"/>
          <w:numId w:val="6"/>
        </w:numPr>
        <w:spacing w:after="120"/>
        <w:jc w:val="both"/>
        <w:rPr>
          <w:rFonts w:eastAsia="DengXian"/>
          <w:b/>
          <w:sz w:val="24"/>
          <w:lang w:val="en-US" w:eastAsia="zh-CN"/>
        </w:rPr>
      </w:pPr>
      <w:r w:rsidRPr="00A76BCC">
        <w:rPr>
          <w:rFonts w:eastAsiaTheme="minorEastAsia"/>
          <w:b/>
          <w:sz w:val="24"/>
          <w:lang w:val="en-US"/>
        </w:rPr>
        <w:t xml:space="preserve">Does the relative performance (coverage/throughput) of semi-static power sharing vs. dynamic power sharing depend on traffic load (e.g. low/medium/high) and traffic type (e.g. </w:t>
      </w:r>
      <w:proofErr w:type="spellStart"/>
      <w:r w:rsidRPr="00A76BCC">
        <w:rPr>
          <w:rFonts w:eastAsiaTheme="minorEastAsia"/>
          <w:b/>
          <w:sz w:val="24"/>
          <w:lang w:val="en-US"/>
        </w:rPr>
        <w:t>bursty</w:t>
      </w:r>
      <w:proofErr w:type="spellEnd"/>
      <w:r w:rsidRPr="00A76BCC">
        <w:rPr>
          <w:rFonts w:eastAsiaTheme="minorEastAsia"/>
          <w:b/>
          <w:sz w:val="24"/>
          <w:lang w:val="en-US"/>
        </w:rPr>
        <w:t>, full buffer)?</w:t>
      </w:r>
      <w:r w:rsidR="0064388E">
        <w:rPr>
          <w:rFonts w:eastAsiaTheme="minorEastAsia" w:hint="eastAsia"/>
          <w:b/>
          <w:sz w:val="24"/>
          <w:lang w:val="en-US"/>
        </w:rPr>
        <w:t xml:space="preserve"> </w:t>
      </w:r>
      <w:proofErr w:type="gramStart"/>
      <w:r w:rsidR="0064388E">
        <w:rPr>
          <w:rFonts w:eastAsiaTheme="minorEastAsia" w:hint="eastAsia"/>
          <w:b/>
          <w:sz w:val="24"/>
          <w:lang w:val="en-US"/>
        </w:rPr>
        <w:t>If</w:t>
      </w:r>
      <w:r w:rsidRPr="00A76BCC">
        <w:rPr>
          <w:rFonts w:eastAsiaTheme="minorEastAsia"/>
          <w:b/>
          <w:sz w:val="24"/>
          <w:lang w:val="en-US"/>
        </w:rPr>
        <w:t xml:space="preserve"> yes, how?</w:t>
      </w:r>
      <w:proofErr w:type="gramEnd"/>
    </w:p>
    <w:p w14:paraId="48F6A264" w14:textId="281EDF79" w:rsidR="00A76BCC" w:rsidRPr="00A76BCC" w:rsidRDefault="00145409" w:rsidP="0001222D">
      <w:pPr>
        <w:adjustRightInd w:val="0"/>
        <w:snapToGrid w:val="0"/>
        <w:spacing w:afterLines="50" w:after="120"/>
        <w:jc w:val="both"/>
        <w:rPr>
          <w:rFonts w:eastAsiaTheme="minorEastAsia"/>
          <w:sz w:val="22"/>
        </w:rPr>
      </w:pPr>
      <w:r>
        <w:rPr>
          <w:rFonts w:eastAsiaTheme="minorEastAsia" w:hint="eastAsia"/>
          <w:sz w:val="22"/>
        </w:rPr>
        <w:t xml:space="preserve">Dynamic power sharing is more appropriate for </w:t>
      </w:r>
      <w:proofErr w:type="spellStart"/>
      <w:r>
        <w:rPr>
          <w:rFonts w:eastAsiaTheme="minorEastAsia" w:hint="eastAsia"/>
          <w:sz w:val="22"/>
        </w:rPr>
        <w:t>bursty</w:t>
      </w:r>
      <w:proofErr w:type="spellEnd"/>
      <w:r>
        <w:rPr>
          <w:rFonts w:eastAsiaTheme="minorEastAsia" w:hint="eastAsia"/>
          <w:sz w:val="22"/>
        </w:rPr>
        <w:t xml:space="preserve"> and low traffic load since less power-scaling is expected, while semi-static power sharing is more appropriate for full buffer and high traffic load.</w:t>
      </w:r>
    </w:p>
    <w:p w14:paraId="4F47BB70" w14:textId="77777777" w:rsidR="00A76BCC" w:rsidRPr="00145409" w:rsidRDefault="00A76BCC" w:rsidP="0001222D">
      <w:pPr>
        <w:adjustRightInd w:val="0"/>
        <w:snapToGrid w:val="0"/>
        <w:spacing w:afterLines="50" w:after="120"/>
        <w:jc w:val="both"/>
        <w:rPr>
          <w:rFonts w:eastAsiaTheme="minorEastAsia"/>
          <w:sz w:val="22"/>
        </w:rPr>
      </w:pPr>
    </w:p>
    <w:p w14:paraId="5B969A1C" w14:textId="77777777" w:rsidR="00A76BCC" w:rsidRPr="00A76BCC" w:rsidRDefault="00A76BCC" w:rsidP="00A76BCC">
      <w:pPr>
        <w:pStyle w:val="1"/>
        <w:numPr>
          <w:ilvl w:val="1"/>
          <w:numId w:val="6"/>
        </w:numPr>
        <w:spacing w:after="120"/>
        <w:jc w:val="both"/>
        <w:rPr>
          <w:rFonts w:eastAsiaTheme="minorEastAsia"/>
          <w:b/>
          <w:sz w:val="24"/>
          <w:lang w:val="en-US"/>
        </w:rPr>
      </w:pPr>
      <w:r w:rsidRPr="00A76BCC">
        <w:rPr>
          <w:rFonts w:eastAsiaTheme="minorEastAsia"/>
          <w:b/>
          <w:sz w:val="24"/>
          <w:lang w:val="en-US"/>
        </w:rPr>
        <w:t>Should the uplink power control design for Rel. 16 NN-DC consider a UE with a single PA?</w:t>
      </w:r>
    </w:p>
    <w:p w14:paraId="138882C5" w14:textId="62138C82" w:rsidR="00A76BCC" w:rsidRDefault="00A76BCC" w:rsidP="0001222D">
      <w:pPr>
        <w:adjustRightInd w:val="0"/>
        <w:snapToGrid w:val="0"/>
        <w:spacing w:afterLines="50" w:after="120"/>
        <w:jc w:val="both"/>
        <w:rPr>
          <w:rFonts w:eastAsiaTheme="minorEastAsia"/>
          <w:sz w:val="22"/>
        </w:rPr>
      </w:pPr>
      <w:r w:rsidRPr="00A76BCC">
        <w:rPr>
          <w:rFonts w:eastAsiaTheme="minorEastAsia"/>
          <w:sz w:val="22"/>
        </w:rPr>
        <w:t>This depe</w:t>
      </w:r>
      <w:r w:rsidR="00796D54">
        <w:rPr>
          <w:rFonts w:eastAsiaTheme="minorEastAsia"/>
          <w:sz w:val="22"/>
        </w:rPr>
        <w:t>nds on whether there is a marke</w:t>
      </w:r>
      <w:r w:rsidR="00796D54">
        <w:rPr>
          <w:rFonts w:eastAsiaTheme="minorEastAsia" w:hint="eastAsia"/>
          <w:sz w:val="22"/>
        </w:rPr>
        <w:t>t</w:t>
      </w:r>
      <w:r w:rsidRPr="00A76BCC">
        <w:rPr>
          <w:rFonts w:eastAsiaTheme="minorEastAsia"/>
          <w:sz w:val="22"/>
        </w:rPr>
        <w:t xml:space="preserve"> demand for NN-DC on a band or band combination which is supported by a single PA.</w:t>
      </w:r>
    </w:p>
    <w:p w14:paraId="6CC99B82" w14:textId="77777777" w:rsidR="0064388E" w:rsidRPr="0064388E" w:rsidRDefault="0064388E" w:rsidP="00BE2418">
      <w:pPr>
        <w:adjustRightInd w:val="0"/>
        <w:snapToGrid w:val="0"/>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2EF2B278" w14:textId="7979F39E" w:rsidR="00C206D9" w:rsidRDefault="0064388E" w:rsidP="00D5166A">
      <w:pPr>
        <w:spacing w:after="120"/>
        <w:jc w:val="both"/>
        <w:rPr>
          <w:rFonts w:eastAsiaTheme="minorEastAsia"/>
          <w:sz w:val="22"/>
          <w:szCs w:val="22"/>
          <w:lang w:val="en-US"/>
        </w:rPr>
      </w:pPr>
      <w:r>
        <w:rPr>
          <w:rFonts w:eastAsiaTheme="minorEastAsia" w:hint="eastAsia"/>
          <w:sz w:val="22"/>
          <w:szCs w:val="22"/>
          <w:lang w:val="en-US"/>
        </w:rPr>
        <w:t>In this contribution, we show our views on power-control for NR-NR dual connectivity. Our views are summarized as following:</w:t>
      </w:r>
    </w:p>
    <w:p w14:paraId="13BE355E" w14:textId="77777777" w:rsidR="0064388E" w:rsidRPr="0001222D" w:rsidRDefault="0064388E" w:rsidP="0064388E">
      <w:pPr>
        <w:adjustRightInd w:val="0"/>
        <w:snapToGrid w:val="0"/>
        <w:spacing w:afterLines="50" w:after="120"/>
        <w:jc w:val="both"/>
        <w:rPr>
          <w:rFonts w:eastAsiaTheme="minorEastAsia"/>
          <w:b/>
          <w:sz w:val="22"/>
          <w:u w:val="single"/>
        </w:rPr>
      </w:pPr>
      <w:r w:rsidRPr="0001222D">
        <w:rPr>
          <w:rFonts w:eastAsiaTheme="minorEastAsia" w:hint="eastAsia"/>
          <w:b/>
          <w:sz w:val="22"/>
          <w:u w:val="single"/>
        </w:rPr>
        <w:t>Observation 1:</w:t>
      </w:r>
    </w:p>
    <w:p w14:paraId="031219EA" w14:textId="77777777" w:rsidR="0064388E" w:rsidRDefault="0064388E" w:rsidP="0064388E">
      <w:pPr>
        <w:pStyle w:val="afe"/>
        <w:numPr>
          <w:ilvl w:val="0"/>
          <w:numId w:val="37"/>
        </w:numPr>
        <w:adjustRightInd w:val="0"/>
        <w:snapToGrid w:val="0"/>
        <w:spacing w:afterLines="50" w:after="120"/>
        <w:ind w:leftChars="0"/>
        <w:jc w:val="both"/>
        <w:rPr>
          <w:rFonts w:eastAsiaTheme="minorEastAsia"/>
          <w:i/>
          <w:sz w:val="22"/>
        </w:rPr>
      </w:pPr>
      <w:r w:rsidRPr="0001222D">
        <w:rPr>
          <w:rFonts w:eastAsiaTheme="minorEastAsia" w:hint="eastAsia"/>
          <w:i/>
          <w:sz w:val="22"/>
        </w:rPr>
        <w:t>The primary motivation of semi-static power-sharing is to ensure that dynamic power allocation for one CG is not impacted by dynamic power allocation for another CG.</w:t>
      </w:r>
    </w:p>
    <w:p w14:paraId="6878D36A" w14:textId="77777777" w:rsidR="0064388E" w:rsidRPr="0001222D" w:rsidRDefault="0064388E" w:rsidP="0064388E">
      <w:pPr>
        <w:pStyle w:val="afe"/>
        <w:numPr>
          <w:ilvl w:val="1"/>
          <w:numId w:val="37"/>
        </w:numPr>
        <w:adjustRightInd w:val="0"/>
        <w:snapToGrid w:val="0"/>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his can </w:t>
      </w:r>
      <w:r>
        <w:rPr>
          <w:rFonts w:eastAsiaTheme="minorEastAsia" w:hint="eastAsia"/>
          <w:i/>
          <w:sz w:val="22"/>
        </w:rPr>
        <w:t xml:space="preserve">also </w:t>
      </w:r>
      <w:r>
        <w:rPr>
          <w:rFonts w:eastAsiaTheme="minorEastAsia"/>
          <w:i/>
          <w:sz w:val="22"/>
        </w:rPr>
        <w:t>be realized by enabling minimum guaranteed power for each CG.</w:t>
      </w:r>
    </w:p>
    <w:p w14:paraId="3D8E7859" w14:textId="77777777" w:rsidR="0064388E" w:rsidRPr="0001222D" w:rsidRDefault="0064388E" w:rsidP="0064388E">
      <w:pPr>
        <w:adjustRightInd w:val="0"/>
        <w:snapToGrid w:val="0"/>
        <w:spacing w:afterLines="50" w:after="120"/>
        <w:jc w:val="both"/>
        <w:rPr>
          <w:rFonts w:eastAsiaTheme="minorEastAsia"/>
          <w:b/>
          <w:sz w:val="22"/>
          <w:u w:val="single"/>
        </w:rPr>
      </w:pPr>
      <w:r>
        <w:rPr>
          <w:rFonts w:eastAsiaTheme="minorEastAsia" w:hint="eastAsia"/>
          <w:b/>
          <w:sz w:val="22"/>
          <w:u w:val="single"/>
        </w:rPr>
        <w:t>Observation 2</w:t>
      </w:r>
      <w:r w:rsidRPr="0001222D">
        <w:rPr>
          <w:rFonts w:eastAsiaTheme="minorEastAsia" w:hint="eastAsia"/>
          <w:b/>
          <w:sz w:val="22"/>
          <w:u w:val="single"/>
        </w:rPr>
        <w:t>:</w:t>
      </w:r>
    </w:p>
    <w:p w14:paraId="1DABC986" w14:textId="77777777" w:rsidR="0064388E" w:rsidRPr="0001222D" w:rsidRDefault="0064388E" w:rsidP="0064388E">
      <w:pPr>
        <w:pStyle w:val="afe"/>
        <w:numPr>
          <w:ilvl w:val="0"/>
          <w:numId w:val="37"/>
        </w:numPr>
        <w:adjustRightInd w:val="0"/>
        <w:snapToGrid w:val="0"/>
        <w:spacing w:afterLines="50" w:after="120"/>
        <w:ind w:leftChars="0"/>
        <w:jc w:val="both"/>
        <w:rPr>
          <w:rFonts w:eastAsiaTheme="minorEastAsia"/>
          <w:i/>
          <w:sz w:val="22"/>
        </w:rPr>
      </w:pPr>
      <w:r w:rsidRPr="0001222D">
        <w:rPr>
          <w:rFonts w:eastAsiaTheme="minorEastAsia" w:hint="eastAsia"/>
          <w:i/>
          <w:sz w:val="22"/>
        </w:rPr>
        <w:t xml:space="preserve">The primary motivation of </w:t>
      </w:r>
      <w:r>
        <w:rPr>
          <w:rFonts w:eastAsiaTheme="minorEastAsia" w:hint="eastAsia"/>
          <w:i/>
          <w:sz w:val="22"/>
        </w:rPr>
        <w:t>dynamic</w:t>
      </w:r>
      <w:r w:rsidRPr="0001222D">
        <w:rPr>
          <w:rFonts w:eastAsiaTheme="minorEastAsia" w:hint="eastAsia"/>
          <w:i/>
          <w:sz w:val="22"/>
        </w:rPr>
        <w:t xml:space="preserve"> power-sharing is to ensure that dynamic power allocation for one CG </w:t>
      </w:r>
      <w:r>
        <w:rPr>
          <w:rFonts w:eastAsiaTheme="minorEastAsia" w:hint="eastAsia"/>
          <w:i/>
          <w:sz w:val="22"/>
        </w:rPr>
        <w:t>can achieve transmission power of up to total transmit power of the UE</w:t>
      </w:r>
      <w:r w:rsidRPr="0001222D">
        <w:rPr>
          <w:rFonts w:eastAsiaTheme="minorEastAsia" w:hint="eastAsia"/>
          <w:i/>
          <w:sz w:val="22"/>
        </w:rPr>
        <w:t>.</w:t>
      </w:r>
    </w:p>
    <w:p w14:paraId="625ECF54" w14:textId="77777777" w:rsidR="0064388E" w:rsidRPr="0001222D" w:rsidRDefault="0064388E" w:rsidP="0064388E">
      <w:pPr>
        <w:pStyle w:val="afe"/>
        <w:numPr>
          <w:ilvl w:val="1"/>
          <w:numId w:val="37"/>
        </w:numPr>
        <w:adjustRightInd w:val="0"/>
        <w:snapToGrid w:val="0"/>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his can </w:t>
      </w:r>
      <w:r>
        <w:rPr>
          <w:rFonts w:eastAsiaTheme="minorEastAsia" w:hint="eastAsia"/>
          <w:i/>
          <w:sz w:val="22"/>
        </w:rPr>
        <w:t xml:space="preserve">also </w:t>
      </w:r>
      <w:r>
        <w:rPr>
          <w:rFonts w:eastAsiaTheme="minorEastAsia"/>
          <w:i/>
          <w:sz w:val="22"/>
        </w:rPr>
        <w:t>be realized by enabling minimum guaranteed power for each CG.</w:t>
      </w:r>
    </w:p>
    <w:p w14:paraId="29EB9343" w14:textId="77777777" w:rsidR="0064388E" w:rsidRPr="0001222D" w:rsidRDefault="0064388E" w:rsidP="0064388E">
      <w:pPr>
        <w:adjustRightInd w:val="0"/>
        <w:snapToGrid w:val="0"/>
        <w:spacing w:afterLines="50" w:after="120"/>
        <w:jc w:val="both"/>
        <w:rPr>
          <w:rFonts w:eastAsiaTheme="minorEastAsia"/>
          <w:b/>
          <w:sz w:val="22"/>
          <w:u w:val="single"/>
        </w:rPr>
      </w:pPr>
      <w:r>
        <w:rPr>
          <w:rFonts w:eastAsiaTheme="minorEastAsia" w:hint="eastAsia"/>
          <w:b/>
          <w:sz w:val="22"/>
          <w:u w:val="single"/>
        </w:rPr>
        <w:t>Observation 3</w:t>
      </w:r>
      <w:r w:rsidRPr="0001222D">
        <w:rPr>
          <w:rFonts w:eastAsiaTheme="minorEastAsia" w:hint="eastAsia"/>
          <w:b/>
          <w:sz w:val="22"/>
          <w:u w:val="single"/>
        </w:rPr>
        <w:t>:</w:t>
      </w:r>
    </w:p>
    <w:p w14:paraId="4D7D4A0E" w14:textId="77777777" w:rsidR="0064388E" w:rsidRPr="0001222D" w:rsidRDefault="0064388E" w:rsidP="0064388E">
      <w:pPr>
        <w:pStyle w:val="afe"/>
        <w:numPr>
          <w:ilvl w:val="0"/>
          <w:numId w:val="37"/>
        </w:numPr>
        <w:adjustRightInd w:val="0"/>
        <w:snapToGrid w:val="0"/>
        <w:spacing w:afterLines="50" w:after="120"/>
        <w:ind w:leftChars="0"/>
        <w:jc w:val="both"/>
        <w:rPr>
          <w:rFonts w:eastAsiaTheme="minorEastAsia"/>
          <w:i/>
          <w:sz w:val="22"/>
        </w:rPr>
      </w:pPr>
      <w:r>
        <w:rPr>
          <w:rFonts w:eastAsiaTheme="minorEastAsia" w:hint="eastAsia"/>
          <w:i/>
          <w:sz w:val="22"/>
        </w:rPr>
        <w:t>It is important to make sure that once transmission starts, transmission power does not change at the middle of the transmission.</w:t>
      </w:r>
    </w:p>
    <w:p w14:paraId="29CCF075" w14:textId="77777777" w:rsidR="0064388E" w:rsidRPr="0001222D" w:rsidRDefault="0064388E" w:rsidP="0064388E">
      <w:pPr>
        <w:adjustRightInd w:val="0"/>
        <w:snapToGrid w:val="0"/>
        <w:spacing w:afterLines="50" w:after="120"/>
        <w:jc w:val="both"/>
        <w:rPr>
          <w:rFonts w:eastAsiaTheme="minorEastAsia"/>
          <w:b/>
          <w:sz w:val="22"/>
          <w:u w:val="single"/>
        </w:rPr>
      </w:pPr>
      <w:r>
        <w:rPr>
          <w:rFonts w:eastAsiaTheme="minorEastAsia" w:hint="eastAsia"/>
          <w:b/>
          <w:sz w:val="22"/>
          <w:u w:val="single"/>
        </w:rPr>
        <w:t>Observation 4</w:t>
      </w:r>
      <w:r w:rsidRPr="0001222D">
        <w:rPr>
          <w:rFonts w:eastAsiaTheme="minorEastAsia" w:hint="eastAsia"/>
          <w:b/>
          <w:sz w:val="22"/>
          <w:u w:val="single"/>
        </w:rPr>
        <w:t>:</w:t>
      </w:r>
    </w:p>
    <w:p w14:paraId="363192B8" w14:textId="77777777" w:rsidR="0064388E" w:rsidRPr="0001222D" w:rsidRDefault="0064388E" w:rsidP="0064388E">
      <w:pPr>
        <w:pStyle w:val="afe"/>
        <w:numPr>
          <w:ilvl w:val="0"/>
          <w:numId w:val="37"/>
        </w:numPr>
        <w:adjustRightInd w:val="0"/>
        <w:snapToGrid w:val="0"/>
        <w:spacing w:afterLines="50" w:after="120"/>
        <w:ind w:leftChars="0"/>
        <w:jc w:val="both"/>
        <w:rPr>
          <w:rFonts w:eastAsiaTheme="minorEastAsia"/>
          <w:i/>
          <w:sz w:val="22"/>
        </w:rPr>
      </w:pPr>
      <w:r>
        <w:rPr>
          <w:rFonts w:eastAsiaTheme="minorEastAsia" w:hint="eastAsia"/>
          <w:i/>
          <w:sz w:val="22"/>
        </w:rPr>
        <w:t xml:space="preserve">UE implementation </w:t>
      </w:r>
      <w:r>
        <w:rPr>
          <w:rFonts w:eastAsiaTheme="minorEastAsia"/>
          <w:i/>
          <w:sz w:val="22"/>
        </w:rPr>
        <w:t xml:space="preserve">complexity </w:t>
      </w:r>
      <w:r>
        <w:rPr>
          <w:rFonts w:eastAsiaTheme="minorEastAsia" w:hint="eastAsia"/>
          <w:i/>
          <w:sz w:val="22"/>
        </w:rPr>
        <w:t xml:space="preserve">may not be </w:t>
      </w:r>
      <w:r>
        <w:rPr>
          <w:rFonts w:eastAsiaTheme="minorEastAsia"/>
          <w:i/>
          <w:sz w:val="22"/>
        </w:rPr>
        <w:t xml:space="preserve">reduced by </w:t>
      </w:r>
      <w:r>
        <w:rPr>
          <w:rFonts w:eastAsiaTheme="minorEastAsia" w:hint="eastAsia"/>
          <w:i/>
          <w:sz w:val="22"/>
        </w:rPr>
        <w:t>semi-static power sharing as long as the UE supports UL-CA with prioritization rules for power allocation.</w:t>
      </w:r>
    </w:p>
    <w:p w14:paraId="6E7F6855" w14:textId="77777777" w:rsidR="0064388E" w:rsidRPr="0001222D" w:rsidRDefault="0064388E" w:rsidP="0064388E">
      <w:pPr>
        <w:adjustRightInd w:val="0"/>
        <w:snapToGrid w:val="0"/>
        <w:spacing w:afterLines="50" w:after="120"/>
        <w:jc w:val="both"/>
        <w:rPr>
          <w:rFonts w:eastAsiaTheme="minorEastAsia"/>
          <w:b/>
          <w:sz w:val="22"/>
          <w:u w:val="single"/>
        </w:rPr>
      </w:pPr>
      <w:r>
        <w:rPr>
          <w:rFonts w:eastAsiaTheme="minorEastAsia" w:hint="eastAsia"/>
          <w:b/>
          <w:sz w:val="22"/>
          <w:u w:val="single"/>
        </w:rPr>
        <w:t>Observation 5</w:t>
      </w:r>
      <w:r w:rsidRPr="0001222D">
        <w:rPr>
          <w:rFonts w:eastAsiaTheme="minorEastAsia" w:hint="eastAsia"/>
          <w:b/>
          <w:sz w:val="22"/>
          <w:u w:val="single"/>
        </w:rPr>
        <w:t>:</w:t>
      </w:r>
    </w:p>
    <w:p w14:paraId="28D26563" w14:textId="77777777" w:rsidR="0064388E" w:rsidRPr="0001222D" w:rsidRDefault="0064388E" w:rsidP="0064388E">
      <w:pPr>
        <w:pStyle w:val="afe"/>
        <w:numPr>
          <w:ilvl w:val="0"/>
          <w:numId w:val="37"/>
        </w:numPr>
        <w:adjustRightInd w:val="0"/>
        <w:snapToGrid w:val="0"/>
        <w:spacing w:afterLines="50" w:after="120"/>
        <w:ind w:leftChars="0"/>
        <w:jc w:val="both"/>
        <w:rPr>
          <w:rFonts w:eastAsiaTheme="minorEastAsia"/>
          <w:i/>
          <w:sz w:val="22"/>
        </w:rPr>
      </w:pPr>
      <w:r>
        <w:rPr>
          <w:rFonts w:eastAsiaTheme="minorEastAsia" w:hint="eastAsia"/>
          <w:i/>
          <w:sz w:val="22"/>
        </w:rPr>
        <w:t xml:space="preserve">For dynamic power sharing operated to cover semi-static power sharing, </w:t>
      </w:r>
      <w:proofErr w:type="spellStart"/>
      <w:r>
        <w:rPr>
          <w:rFonts w:eastAsiaTheme="minorEastAsia" w:hint="eastAsia"/>
          <w:i/>
          <w:sz w:val="22"/>
        </w:rPr>
        <w:t>gNBs</w:t>
      </w:r>
      <w:proofErr w:type="spellEnd"/>
      <w:r>
        <w:rPr>
          <w:rFonts w:eastAsiaTheme="minorEastAsia" w:hint="eastAsia"/>
          <w:i/>
          <w:sz w:val="22"/>
        </w:rPr>
        <w:t xml:space="preserve"> should negotiate each other to limit the maximum transmission power for CGs.</w:t>
      </w:r>
    </w:p>
    <w:p w14:paraId="591A8AC2" w14:textId="77777777" w:rsidR="0064388E" w:rsidRPr="0001222D" w:rsidRDefault="0064388E" w:rsidP="0064388E">
      <w:pPr>
        <w:adjustRightInd w:val="0"/>
        <w:snapToGrid w:val="0"/>
        <w:spacing w:afterLines="50" w:after="120"/>
        <w:jc w:val="both"/>
        <w:rPr>
          <w:rFonts w:eastAsiaTheme="minorEastAsia"/>
          <w:b/>
          <w:sz w:val="22"/>
          <w:u w:val="single"/>
        </w:rPr>
      </w:pPr>
      <w:r>
        <w:rPr>
          <w:rFonts w:eastAsiaTheme="minorEastAsia" w:hint="eastAsia"/>
          <w:b/>
          <w:sz w:val="22"/>
          <w:u w:val="single"/>
        </w:rPr>
        <w:t>Observation 6</w:t>
      </w:r>
      <w:r w:rsidRPr="0001222D">
        <w:rPr>
          <w:rFonts w:eastAsiaTheme="minorEastAsia" w:hint="eastAsia"/>
          <w:b/>
          <w:sz w:val="22"/>
          <w:u w:val="single"/>
        </w:rPr>
        <w:t>:</w:t>
      </w:r>
    </w:p>
    <w:p w14:paraId="6A4A0805" w14:textId="77777777" w:rsidR="0064388E" w:rsidRDefault="0064388E" w:rsidP="0064388E">
      <w:pPr>
        <w:pStyle w:val="afe"/>
        <w:numPr>
          <w:ilvl w:val="0"/>
          <w:numId w:val="37"/>
        </w:numPr>
        <w:adjustRightInd w:val="0"/>
        <w:snapToGrid w:val="0"/>
        <w:spacing w:afterLines="50" w:after="120"/>
        <w:ind w:leftChars="0"/>
        <w:jc w:val="both"/>
        <w:rPr>
          <w:rFonts w:eastAsiaTheme="minorEastAsia"/>
          <w:i/>
          <w:sz w:val="22"/>
        </w:rPr>
      </w:pPr>
      <w:r w:rsidRPr="00145409">
        <w:rPr>
          <w:rFonts w:eastAsiaTheme="minorEastAsia"/>
          <w:i/>
          <w:sz w:val="22"/>
        </w:rPr>
        <w:t xml:space="preserve">UL link adaptation </w:t>
      </w:r>
      <w:r>
        <w:rPr>
          <w:rFonts w:eastAsiaTheme="minorEastAsia"/>
          <w:i/>
          <w:sz w:val="22"/>
        </w:rPr>
        <w:t>would</w:t>
      </w:r>
      <w:r w:rsidRPr="00145409">
        <w:rPr>
          <w:rFonts w:eastAsiaTheme="minorEastAsia"/>
          <w:i/>
          <w:sz w:val="22"/>
        </w:rPr>
        <w:t xml:space="preserve"> negatively </w:t>
      </w:r>
      <w:r>
        <w:rPr>
          <w:rFonts w:eastAsiaTheme="minorEastAsia"/>
          <w:i/>
          <w:sz w:val="22"/>
        </w:rPr>
        <w:t xml:space="preserve">be </w:t>
      </w:r>
      <w:r w:rsidRPr="00145409">
        <w:rPr>
          <w:rFonts w:eastAsiaTheme="minorEastAsia"/>
          <w:i/>
          <w:sz w:val="22"/>
        </w:rPr>
        <w:t>impacted by power-scaling due to another CG in case of dynamic power sharing</w:t>
      </w:r>
      <w:r>
        <w:rPr>
          <w:rFonts w:eastAsiaTheme="minorEastAsia" w:hint="eastAsia"/>
          <w:i/>
          <w:sz w:val="22"/>
        </w:rPr>
        <w:t>.</w:t>
      </w:r>
    </w:p>
    <w:p w14:paraId="352295F6" w14:textId="77777777" w:rsidR="0064388E" w:rsidRPr="0001222D" w:rsidRDefault="0064388E" w:rsidP="0064388E">
      <w:pPr>
        <w:pStyle w:val="afe"/>
        <w:numPr>
          <w:ilvl w:val="1"/>
          <w:numId w:val="37"/>
        </w:numPr>
        <w:adjustRightInd w:val="0"/>
        <w:snapToGrid w:val="0"/>
        <w:spacing w:afterLines="50" w:after="120"/>
        <w:ind w:leftChars="0"/>
        <w:jc w:val="both"/>
        <w:rPr>
          <w:rFonts w:eastAsiaTheme="minorEastAsia"/>
          <w:i/>
          <w:sz w:val="22"/>
        </w:rPr>
      </w:pPr>
      <w:proofErr w:type="spellStart"/>
      <w:proofErr w:type="gramStart"/>
      <w:r>
        <w:rPr>
          <w:rFonts w:eastAsiaTheme="minorEastAsia" w:hint="eastAsia"/>
          <w:i/>
          <w:sz w:val="22"/>
        </w:rPr>
        <w:t>gNB</w:t>
      </w:r>
      <w:proofErr w:type="spellEnd"/>
      <w:proofErr w:type="gramEnd"/>
      <w:r>
        <w:rPr>
          <w:rFonts w:eastAsiaTheme="minorEastAsia" w:hint="eastAsia"/>
          <w:i/>
          <w:sz w:val="22"/>
        </w:rPr>
        <w:t xml:space="preserve"> scheduler cannot know whether the UL failure is caused by power-scaling due to another CG or not and then the </w:t>
      </w:r>
      <w:proofErr w:type="spellStart"/>
      <w:r>
        <w:rPr>
          <w:rFonts w:eastAsiaTheme="minorEastAsia" w:hint="eastAsia"/>
          <w:i/>
          <w:sz w:val="22"/>
        </w:rPr>
        <w:t>gNB</w:t>
      </w:r>
      <w:proofErr w:type="spellEnd"/>
      <w:r>
        <w:rPr>
          <w:rFonts w:eastAsiaTheme="minorEastAsia" w:hint="eastAsia"/>
          <w:i/>
          <w:sz w:val="22"/>
        </w:rPr>
        <w:t xml:space="preserve"> scheduler cannot take </w:t>
      </w:r>
      <w:r>
        <w:rPr>
          <w:rFonts w:eastAsiaTheme="minorEastAsia"/>
          <w:i/>
          <w:sz w:val="22"/>
        </w:rPr>
        <w:t>appropriate</w:t>
      </w:r>
      <w:r>
        <w:rPr>
          <w:rFonts w:eastAsiaTheme="minorEastAsia" w:hint="eastAsia"/>
          <w:i/>
          <w:sz w:val="22"/>
        </w:rPr>
        <w:t xml:space="preserve"> actions.</w:t>
      </w:r>
    </w:p>
    <w:p w14:paraId="1065EAD6" w14:textId="77777777" w:rsidR="0064388E" w:rsidRPr="0001222D" w:rsidRDefault="0064388E" w:rsidP="0064388E">
      <w:pPr>
        <w:adjustRightInd w:val="0"/>
        <w:snapToGrid w:val="0"/>
        <w:spacing w:afterLines="50" w:after="120"/>
        <w:jc w:val="both"/>
        <w:rPr>
          <w:rFonts w:eastAsiaTheme="minorEastAsia"/>
          <w:b/>
          <w:sz w:val="22"/>
          <w:u w:val="single"/>
        </w:rPr>
      </w:pPr>
      <w:r>
        <w:rPr>
          <w:rFonts w:eastAsiaTheme="minorEastAsia" w:hint="eastAsia"/>
          <w:b/>
          <w:sz w:val="22"/>
          <w:u w:val="single"/>
        </w:rPr>
        <w:t>Observation 7</w:t>
      </w:r>
      <w:r w:rsidRPr="0001222D">
        <w:rPr>
          <w:rFonts w:eastAsiaTheme="minorEastAsia" w:hint="eastAsia"/>
          <w:b/>
          <w:sz w:val="22"/>
          <w:u w:val="single"/>
        </w:rPr>
        <w:t>:</w:t>
      </w:r>
    </w:p>
    <w:p w14:paraId="30EEBDDA" w14:textId="77777777" w:rsidR="0064388E" w:rsidRDefault="0064388E" w:rsidP="0064388E">
      <w:pPr>
        <w:pStyle w:val="afe"/>
        <w:numPr>
          <w:ilvl w:val="0"/>
          <w:numId w:val="37"/>
        </w:numPr>
        <w:adjustRightInd w:val="0"/>
        <w:snapToGrid w:val="0"/>
        <w:spacing w:afterLines="50" w:after="120"/>
        <w:ind w:leftChars="0"/>
        <w:jc w:val="both"/>
        <w:rPr>
          <w:rFonts w:eastAsiaTheme="minorEastAsia"/>
          <w:i/>
          <w:sz w:val="22"/>
        </w:rPr>
      </w:pPr>
      <w:r>
        <w:rPr>
          <w:rFonts w:eastAsiaTheme="minorEastAsia" w:hint="eastAsia"/>
          <w:i/>
          <w:sz w:val="22"/>
        </w:rPr>
        <w:t xml:space="preserve">Transmission power of an ongoing transmission should be unchanged. </w:t>
      </w:r>
    </w:p>
    <w:p w14:paraId="5683F5B9" w14:textId="77777777" w:rsidR="0064388E" w:rsidRPr="0064388E" w:rsidRDefault="0064388E" w:rsidP="00D5166A">
      <w:pPr>
        <w:spacing w:after="120"/>
        <w:jc w:val="both"/>
        <w:rPr>
          <w:rFonts w:eastAsiaTheme="minorEastAsia"/>
          <w:sz w:val="22"/>
          <w:szCs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7E3AE4A" w14:textId="626C4388" w:rsidR="007B5F65" w:rsidRPr="00012925" w:rsidRDefault="005962A2" w:rsidP="00012925">
      <w:pPr>
        <w:pStyle w:val="afe"/>
        <w:numPr>
          <w:ilvl w:val="0"/>
          <w:numId w:val="4"/>
        </w:numPr>
        <w:spacing w:afterLines="50" w:after="120"/>
        <w:ind w:leftChars="0"/>
        <w:rPr>
          <w:rFonts w:eastAsiaTheme="minorEastAsia"/>
          <w:sz w:val="22"/>
          <w:lang w:val="en-US"/>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 xml:space="preserve">RAN1 </w:t>
      </w:r>
      <w:r w:rsidR="0064388E">
        <w:rPr>
          <w:rFonts w:eastAsiaTheme="minorEastAsia" w:hint="eastAsia"/>
          <w:sz w:val="22"/>
          <w:lang w:val="en-US"/>
        </w:rPr>
        <w:t>#</w:t>
      </w:r>
      <w:r w:rsidR="00012925">
        <w:rPr>
          <w:rFonts w:eastAsia="SimSun"/>
          <w:sz w:val="22"/>
          <w:lang w:val="en-US" w:eastAsia="zh-CN"/>
        </w:rPr>
        <w:t>AH</w:t>
      </w:r>
      <w:r w:rsidR="0064388E">
        <w:rPr>
          <w:rFonts w:eastAsiaTheme="minorEastAsia" w:hint="eastAsia"/>
          <w:sz w:val="22"/>
          <w:lang w:val="en-US"/>
        </w:rPr>
        <w:t xml:space="preserve"> </w:t>
      </w:r>
      <w:r w:rsidR="00012925">
        <w:rPr>
          <w:rFonts w:eastAsia="SimSun"/>
          <w:sz w:val="22"/>
          <w:lang w:val="en-US" w:eastAsia="zh-CN"/>
        </w:rPr>
        <w:t>1901</w:t>
      </w:r>
      <w:bookmarkStart w:id="8" w:name="_Hlk534298120"/>
      <w:r w:rsidR="00012925">
        <w:rPr>
          <w:rFonts w:eastAsia="SimSun"/>
          <w:sz w:val="22"/>
          <w:lang w:val="en-US" w:eastAsia="zh-CN"/>
        </w:rPr>
        <w:t xml:space="preserve"> Chairman’s note.</w:t>
      </w:r>
    </w:p>
    <w:bookmarkEnd w:id="8"/>
    <w:p w14:paraId="4177A416" w14:textId="5D093EC8" w:rsidR="00B1461C" w:rsidRDefault="00B1461C" w:rsidP="00B1461C">
      <w:pPr>
        <w:widowControl w:val="0"/>
        <w:spacing w:after="120"/>
        <w:jc w:val="both"/>
        <w:rPr>
          <w:sz w:val="22"/>
          <w:szCs w:val="22"/>
          <w:lang w:val="en-US"/>
        </w:rPr>
      </w:pPr>
    </w:p>
    <w:sectPr w:rsidR="00B1461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549FB" w14:textId="77777777" w:rsidR="008C75B4" w:rsidRDefault="008C75B4">
      <w:r>
        <w:separator/>
      </w:r>
    </w:p>
  </w:endnote>
  <w:endnote w:type="continuationSeparator" w:id="0">
    <w:p w14:paraId="012B44D5" w14:textId="77777777" w:rsidR="008C75B4" w:rsidRDefault="008C75B4">
      <w:r>
        <w:continuationSeparator/>
      </w:r>
    </w:p>
  </w:endnote>
  <w:endnote w:type="continuationNotice" w:id="1">
    <w:p w14:paraId="3433F404" w14:textId="77777777" w:rsidR="008C75B4" w:rsidRDefault="008C7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DAFEA99" w:rsidR="000C047A" w:rsidRPr="00000924" w:rsidRDefault="000C047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05164">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05164">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D0A3C" w14:textId="77777777" w:rsidR="008C75B4" w:rsidRDefault="008C75B4">
      <w:r>
        <w:separator/>
      </w:r>
    </w:p>
  </w:footnote>
  <w:footnote w:type="continuationSeparator" w:id="0">
    <w:p w14:paraId="06984BCD" w14:textId="77777777" w:rsidR="008C75B4" w:rsidRDefault="008C75B4">
      <w:r>
        <w:continuationSeparator/>
      </w:r>
    </w:p>
  </w:footnote>
  <w:footnote w:type="continuationNotice" w:id="1">
    <w:p w14:paraId="7BFF12A3" w14:textId="77777777" w:rsidR="008C75B4" w:rsidRDefault="008C75B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5E74CFE"/>
    <w:multiLevelType w:val="hybridMultilevel"/>
    <w:tmpl w:val="B24458D6"/>
    <w:lvl w:ilvl="0" w:tplc="C32C2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C32CC"/>
    <w:multiLevelType w:val="hybridMultilevel"/>
    <w:tmpl w:val="EF08A59E"/>
    <w:lvl w:ilvl="0" w:tplc="09A8C7C8">
      <w:start w:val="1"/>
      <w:numFmt w:val="bullet"/>
      <w:lvlText w:val="•"/>
      <w:lvlJc w:val="left"/>
      <w:pPr>
        <w:tabs>
          <w:tab w:val="num" w:pos="720"/>
        </w:tabs>
        <w:ind w:left="720" w:hanging="360"/>
      </w:pPr>
      <w:rPr>
        <w:rFonts w:ascii="SimSun" w:hAnsi="SimSun" w:hint="default"/>
      </w:rPr>
    </w:lvl>
    <w:lvl w:ilvl="1" w:tplc="FE5E1852" w:tentative="1">
      <w:start w:val="1"/>
      <w:numFmt w:val="bullet"/>
      <w:lvlText w:val="•"/>
      <w:lvlJc w:val="left"/>
      <w:pPr>
        <w:tabs>
          <w:tab w:val="num" w:pos="1440"/>
        </w:tabs>
        <w:ind w:left="1440" w:hanging="360"/>
      </w:pPr>
      <w:rPr>
        <w:rFonts w:ascii="SimSun" w:hAnsi="SimSun" w:hint="default"/>
      </w:rPr>
    </w:lvl>
    <w:lvl w:ilvl="2" w:tplc="7570E356">
      <w:start w:val="1"/>
      <w:numFmt w:val="bullet"/>
      <w:lvlText w:val="•"/>
      <w:lvlJc w:val="left"/>
      <w:pPr>
        <w:tabs>
          <w:tab w:val="num" w:pos="2160"/>
        </w:tabs>
        <w:ind w:left="2160" w:hanging="360"/>
      </w:pPr>
      <w:rPr>
        <w:rFonts w:ascii="SimSun" w:hAnsi="SimSun" w:hint="default"/>
      </w:rPr>
    </w:lvl>
    <w:lvl w:ilvl="3" w:tplc="DBB40452" w:tentative="1">
      <w:start w:val="1"/>
      <w:numFmt w:val="bullet"/>
      <w:lvlText w:val="•"/>
      <w:lvlJc w:val="left"/>
      <w:pPr>
        <w:tabs>
          <w:tab w:val="num" w:pos="2880"/>
        </w:tabs>
        <w:ind w:left="2880" w:hanging="360"/>
      </w:pPr>
      <w:rPr>
        <w:rFonts w:ascii="SimSun" w:hAnsi="SimSun" w:hint="default"/>
      </w:rPr>
    </w:lvl>
    <w:lvl w:ilvl="4" w:tplc="3472532C" w:tentative="1">
      <w:start w:val="1"/>
      <w:numFmt w:val="bullet"/>
      <w:lvlText w:val="•"/>
      <w:lvlJc w:val="left"/>
      <w:pPr>
        <w:tabs>
          <w:tab w:val="num" w:pos="3600"/>
        </w:tabs>
        <w:ind w:left="3600" w:hanging="360"/>
      </w:pPr>
      <w:rPr>
        <w:rFonts w:ascii="SimSun" w:hAnsi="SimSun" w:hint="default"/>
      </w:rPr>
    </w:lvl>
    <w:lvl w:ilvl="5" w:tplc="27D44BFC" w:tentative="1">
      <w:start w:val="1"/>
      <w:numFmt w:val="bullet"/>
      <w:lvlText w:val="•"/>
      <w:lvlJc w:val="left"/>
      <w:pPr>
        <w:tabs>
          <w:tab w:val="num" w:pos="4320"/>
        </w:tabs>
        <w:ind w:left="4320" w:hanging="360"/>
      </w:pPr>
      <w:rPr>
        <w:rFonts w:ascii="SimSun" w:hAnsi="SimSun" w:hint="default"/>
      </w:rPr>
    </w:lvl>
    <w:lvl w:ilvl="6" w:tplc="6290B2B6" w:tentative="1">
      <w:start w:val="1"/>
      <w:numFmt w:val="bullet"/>
      <w:lvlText w:val="•"/>
      <w:lvlJc w:val="left"/>
      <w:pPr>
        <w:tabs>
          <w:tab w:val="num" w:pos="5040"/>
        </w:tabs>
        <w:ind w:left="5040" w:hanging="360"/>
      </w:pPr>
      <w:rPr>
        <w:rFonts w:ascii="SimSun" w:hAnsi="SimSun" w:hint="default"/>
      </w:rPr>
    </w:lvl>
    <w:lvl w:ilvl="7" w:tplc="60A4130C" w:tentative="1">
      <w:start w:val="1"/>
      <w:numFmt w:val="bullet"/>
      <w:lvlText w:val="•"/>
      <w:lvlJc w:val="left"/>
      <w:pPr>
        <w:tabs>
          <w:tab w:val="num" w:pos="5760"/>
        </w:tabs>
        <w:ind w:left="5760" w:hanging="360"/>
      </w:pPr>
      <w:rPr>
        <w:rFonts w:ascii="SimSun" w:hAnsi="SimSun" w:hint="default"/>
      </w:rPr>
    </w:lvl>
    <w:lvl w:ilvl="8" w:tplc="2C8E94E4" w:tentative="1">
      <w:start w:val="1"/>
      <w:numFmt w:val="bullet"/>
      <w:lvlText w:val="•"/>
      <w:lvlJc w:val="left"/>
      <w:pPr>
        <w:tabs>
          <w:tab w:val="num" w:pos="6480"/>
        </w:tabs>
        <w:ind w:left="6480" w:hanging="360"/>
      </w:pPr>
      <w:rPr>
        <w:rFonts w:ascii="SimSun" w:hAnsi="SimSun" w:hint="default"/>
      </w:rPr>
    </w:lvl>
  </w:abstractNum>
  <w:abstractNum w:abstractNumId="12">
    <w:nsid w:val="344C77DD"/>
    <w:multiLevelType w:val="hybridMultilevel"/>
    <w:tmpl w:val="A9EAE3D8"/>
    <w:lvl w:ilvl="0" w:tplc="19DC6C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74436DE"/>
    <w:multiLevelType w:val="hybridMultilevel"/>
    <w:tmpl w:val="83861DA8"/>
    <w:lvl w:ilvl="0" w:tplc="20FCDA16">
      <w:start w:val="1"/>
      <w:numFmt w:val="decimal"/>
      <w:lvlText w:val="%1)"/>
      <w:lvlJc w:val="left"/>
      <w:pPr>
        <w:ind w:left="720" w:hanging="720"/>
      </w:pPr>
      <w:rPr>
        <w:rFonts w:hint="default"/>
      </w:rPr>
    </w:lvl>
    <w:lvl w:ilvl="1" w:tplc="2C42342A">
      <w:start w:val="11"/>
      <w:numFmt w:val="bullet"/>
      <w:lvlText w:val="-"/>
      <w:lvlJc w:val="left"/>
      <w:pPr>
        <w:ind w:left="1140" w:hanging="720"/>
      </w:pPr>
      <w:rPr>
        <w:rFonts w:ascii="Times New Roman" w:eastAsiaTheme="minorEastAsia"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850336"/>
    <w:multiLevelType w:val="hybridMultilevel"/>
    <w:tmpl w:val="D7382F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6FB10A1"/>
    <w:multiLevelType w:val="hybridMultilevel"/>
    <w:tmpl w:val="3B1E67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AF504B3"/>
    <w:multiLevelType w:val="hybridMultilevel"/>
    <w:tmpl w:val="D2D84ECE"/>
    <w:lvl w:ilvl="0" w:tplc="04090001">
      <w:start w:val="1"/>
      <w:numFmt w:val="bullet"/>
      <w:lvlText w:val=""/>
      <w:lvlJc w:val="left"/>
      <w:pPr>
        <w:ind w:left="720" w:hanging="720"/>
      </w:pPr>
      <w:rPr>
        <w:rFonts w:ascii="Wingdings" w:hAnsi="Wingdings" w:hint="default"/>
      </w:rPr>
    </w:lvl>
    <w:lvl w:ilvl="1" w:tplc="2C42342A">
      <w:start w:val="11"/>
      <w:numFmt w:val="bullet"/>
      <w:lvlText w:val="-"/>
      <w:lvlJc w:val="left"/>
      <w:pPr>
        <w:ind w:left="1140" w:hanging="720"/>
      </w:pPr>
      <w:rPr>
        <w:rFonts w:ascii="Times New Roman" w:eastAsiaTheme="minorEastAsia"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EC4032D"/>
    <w:multiLevelType w:val="hybridMultilevel"/>
    <w:tmpl w:val="6A907D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3"/>
  </w:num>
  <w:num w:numId="4">
    <w:abstractNumId w:val="6"/>
  </w:num>
  <w:num w:numId="5">
    <w:abstractNumId w:val="35"/>
  </w:num>
  <w:num w:numId="6">
    <w:abstractNumId w:val="25"/>
  </w:num>
  <w:num w:numId="7">
    <w:abstractNumId w:val="31"/>
  </w:num>
  <w:num w:numId="8">
    <w:abstractNumId w:val="9"/>
  </w:num>
  <w:num w:numId="9">
    <w:abstractNumId w:val="4"/>
  </w:num>
  <w:num w:numId="10">
    <w:abstractNumId w:val="5"/>
  </w:num>
  <w:num w:numId="11">
    <w:abstractNumId w:val="2"/>
  </w:num>
  <w:num w:numId="12">
    <w:abstractNumId w:val="32"/>
  </w:num>
  <w:num w:numId="13">
    <w:abstractNumId w:val="22"/>
  </w:num>
  <w:num w:numId="14">
    <w:abstractNumId w:val="26"/>
  </w:num>
  <w:num w:numId="15">
    <w:abstractNumId w:val="1"/>
  </w:num>
  <w:num w:numId="16">
    <w:abstractNumId w:val="16"/>
  </w:num>
  <w:num w:numId="17">
    <w:abstractNumId w:val="27"/>
  </w:num>
  <w:num w:numId="18">
    <w:abstractNumId w:val="17"/>
  </w:num>
  <w:num w:numId="19">
    <w:abstractNumId w:val="7"/>
  </w:num>
  <w:num w:numId="20">
    <w:abstractNumId w:val="19"/>
  </w:num>
  <w:num w:numId="21">
    <w:abstractNumId w:val="14"/>
  </w:num>
  <w:num w:numId="22">
    <w:abstractNumId w:val="21"/>
  </w:num>
  <w:num w:numId="23">
    <w:abstractNumId w:val="18"/>
  </w:num>
  <w:num w:numId="24">
    <w:abstractNumId w:val="29"/>
  </w:num>
  <w:num w:numId="25">
    <w:abstractNumId w:val="11"/>
  </w:num>
  <w:num w:numId="26">
    <w:abstractNumId w:val="34"/>
  </w:num>
  <w:num w:numId="27">
    <w:abstractNumId w:val="28"/>
  </w:num>
  <w:num w:numId="28">
    <w:abstractNumId w:val="15"/>
  </w:num>
  <w:num w:numId="29">
    <w:abstractNumId w:val="3"/>
  </w:num>
  <w:num w:numId="30">
    <w:abstractNumId w:val="10"/>
  </w:num>
  <w:num w:numId="31">
    <w:abstractNumId w:val="12"/>
  </w:num>
  <w:num w:numId="32">
    <w:abstractNumId w:val="8"/>
  </w:num>
  <w:num w:numId="33">
    <w:abstractNumId w:val="23"/>
  </w:num>
  <w:num w:numId="34">
    <w:abstractNumId w:val="20"/>
  </w:num>
  <w:num w:numId="35">
    <w:abstractNumId w:val="24"/>
  </w:num>
  <w:num w:numId="36">
    <w:abstractNumId w:val="33"/>
  </w:num>
  <w:num w:numId="37">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22D"/>
    <w:rsid w:val="0001241A"/>
    <w:rsid w:val="0001243E"/>
    <w:rsid w:val="0001251B"/>
    <w:rsid w:val="00012925"/>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5C"/>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80D"/>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3D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E80"/>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2D8"/>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CE0"/>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011"/>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088"/>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409"/>
    <w:rsid w:val="00145624"/>
    <w:rsid w:val="00145F02"/>
    <w:rsid w:val="0014629B"/>
    <w:rsid w:val="001462F7"/>
    <w:rsid w:val="001463A1"/>
    <w:rsid w:val="00146823"/>
    <w:rsid w:val="00146CA8"/>
    <w:rsid w:val="00146F5C"/>
    <w:rsid w:val="00147200"/>
    <w:rsid w:val="001479DF"/>
    <w:rsid w:val="00147BE5"/>
    <w:rsid w:val="00147D1F"/>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11E"/>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07D"/>
    <w:rsid w:val="00195253"/>
    <w:rsid w:val="0019533E"/>
    <w:rsid w:val="00195944"/>
    <w:rsid w:val="0019606F"/>
    <w:rsid w:val="001965F0"/>
    <w:rsid w:val="00196B73"/>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2E35"/>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55F"/>
    <w:rsid w:val="001E1A59"/>
    <w:rsid w:val="001E1ACD"/>
    <w:rsid w:val="001E2AD4"/>
    <w:rsid w:val="001E421A"/>
    <w:rsid w:val="001E4282"/>
    <w:rsid w:val="001E42AC"/>
    <w:rsid w:val="001E42D7"/>
    <w:rsid w:val="001E4340"/>
    <w:rsid w:val="001E4B78"/>
    <w:rsid w:val="001E4F6D"/>
    <w:rsid w:val="001E598E"/>
    <w:rsid w:val="001E65CF"/>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242"/>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164"/>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72F"/>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5DB0"/>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5A2"/>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151"/>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CFA"/>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6D99"/>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6D9"/>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C94"/>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69"/>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1EC"/>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8"/>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2D4"/>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A04"/>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D0"/>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8C1"/>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396"/>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865"/>
    <w:rsid w:val="005D2AD6"/>
    <w:rsid w:val="005D2FE5"/>
    <w:rsid w:val="005D318D"/>
    <w:rsid w:val="005D352F"/>
    <w:rsid w:val="005D356B"/>
    <w:rsid w:val="005D3AF3"/>
    <w:rsid w:val="005D414C"/>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2D9"/>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0FEC"/>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8F8"/>
    <w:rsid w:val="0064195D"/>
    <w:rsid w:val="00641A1E"/>
    <w:rsid w:val="00641D0C"/>
    <w:rsid w:val="0064233B"/>
    <w:rsid w:val="0064276D"/>
    <w:rsid w:val="006428AF"/>
    <w:rsid w:val="0064297A"/>
    <w:rsid w:val="00642996"/>
    <w:rsid w:val="006429CC"/>
    <w:rsid w:val="00642E4B"/>
    <w:rsid w:val="006431DF"/>
    <w:rsid w:val="0064388E"/>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D87"/>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90"/>
    <w:rsid w:val="006964E1"/>
    <w:rsid w:val="00696873"/>
    <w:rsid w:val="00696AC8"/>
    <w:rsid w:val="00697127"/>
    <w:rsid w:val="00697C50"/>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2E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CB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A5F"/>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A6C"/>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913"/>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D54"/>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DC"/>
    <w:rsid w:val="007B5403"/>
    <w:rsid w:val="007B5437"/>
    <w:rsid w:val="007B5E4C"/>
    <w:rsid w:val="007B5F65"/>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C9E"/>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771"/>
    <w:rsid w:val="0080199B"/>
    <w:rsid w:val="00801EA0"/>
    <w:rsid w:val="00801EEF"/>
    <w:rsid w:val="00801F61"/>
    <w:rsid w:val="008023E4"/>
    <w:rsid w:val="0080250D"/>
    <w:rsid w:val="00802A22"/>
    <w:rsid w:val="00802B64"/>
    <w:rsid w:val="00802D90"/>
    <w:rsid w:val="008039C0"/>
    <w:rsid w:val="00804A1E"/>
    <w:rsid w:val="00804A63"/>
    <w:rsid w:val="00804C2E"/>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DFC"/>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2F2"/>
    <w:rsid w:val="008906F0"/>
    <w:rsid w:val="00890A3B"/>
    <w:rsid w:val="00890D4D"/>
    <w:rsid w:val="00891026"/>
    <w:rsid w:val="008911D5"/>
    <w:rsid w:val="00891234"/>
    <w:rsid w:val="008912D7"/>
    <w:rsid w:val="00891B2F"/>
    <w:rsid w:val="00892539"/>
    <w:rsid w:val="0089273A"/>
    <w:rsid w:val="00892CE8"/>
    <w:rsid w:val="00893007"/>
    <w:rsid w:val="008934DC"/>
    <w:rsid w:val="00893658"/>
    <w:rsid w:val="00893DB9"/>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5B4"/>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56FB"/>
    <w:rsid w:val="009058D2"/>
    <w:rsid w:val="00906411"/>
    <w:rsid w:val="00906821"/>
    <w:rsid w:val="00906CB1"/>
    <w:rsid w:val="0090730C"/>
    <w:rsid w:val="00907520"/>
    <w:rsid w:val="0090761E"/>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1B1"/>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9BE"/>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50"/>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17"/>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3FDE"/>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0F63"/>
    <w:rsid w:val="009B119F"/>
    <w:rsid w:val="009B125B"/>
    <w:rsid w:val="009B12B2"/>
    <w:rsid w:val="009B1438"/>
    <w:rsid w:val="009B188E"/>
    <w:rsid w:val="009B1EC0"/>
    <w:rsid w:val="009B21FC"/>
    <w:rsid w:val="009B24ED"/>
    <w:rsid w:val="009B253C"/>
    <w:rsid w:val="009B2A6A"/>
    <w:rsid w:val="009B2C69"/>
    <w:rsid w:val="009B327B"/>
    <w:rsid w:val="009B367A"/>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50"/>
    <w:rsid w:val="009C34CC"/>
    <w:rsid w:val="009C383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BCC"/>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A44"/>
    <w:rsid w:val="00AB1BAC"/>
    <w:rsid w:val="00AB1FF1"/>
    <w:rsid w:val="00AB2119"/>
    <w:rsid w:val="00AB24B4"/>
    <w:rsid w:val="00AB26A6"/>
    <w:rsid w:val="00AB2A37"/>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446"/>
    <w:rsid w:val="00AC7A60"/>
    <w:rsid w:val="00AC7EB2"/>
    <w:rsid w:val="00AD013E"/>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A4"/>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075"/>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9D4"/>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418"/>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B81"/>
    <w:rsid w:val="00C23D43"/>
    <w:rsid w:val="00C23EBF"/>
    <w:rsid w:val="00C242D2"/>
    <w:rsid w:val="00C246AA"/>
    <w:rsid w:val="00C24F49"/>
    <w:rsid w:val="00C24F7D"/>
    <w:rsid w:val="00C24FE5"/>
    <w:rsid w:val="00C253A6"/>
    <w:rsid w:val="00C25406"/>
    <w:rsid w:val="00C25619"/>
    <w:rsid w:val="00C259C3"/>
    <w:rsid w:val="00C25E9B"/>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C9D"/>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918"/>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04"/>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1E84"/>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C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C66"/>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27"/>
    <w:rsid w:val="00D83FBD"/>
    <w:rsid w:val="00D84A15"/>
    <w:rsid w:val="00D84B94"/>
    <w:rsid w:val="00D84D11"/>
    <w:rsid w:val="00D8567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959"/>
    <w:rsid w:val="00DD4BA6"/>
    <w:rsid w:val="00DD556D"/>
    <w:rsid w:val="00DD57F4"/>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1CD0"/>
    <w:rsid w:val="00DE2529"/>
    <w:rsid w:val="00DE2BDC"/>
    <w:rsid w:val="00DE2D53"/>
    <w:rsid w:val="00DE30AA"/>
    <w:rsid w:val="00DE3A1E"/>
    <w:rsid w:val="00DE3C1B"/>
    <w:rsid w:val="00DE3EE0"/>
    <w:rsid w:val="00DE4323"/>
    <w:rsid w:val="00DE5606"/>
    <w:rsid w:val="00DE5735"/>
    <w:rsid w:val="00DE5A29"/>
    <w:rsid w:val="00DE5C63"/>
    <w:rsid w:val="00DE5EA9"/>
    <w:rsid w:val="00DE6345"/>
    <w:rsid w:val="00DE6483"/>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A0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4897"/>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B04"/>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9A7"/>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053"/>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7DD"/>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23F"/>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747"/>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953"/>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2588-130D-4FA3-B447-7BBFBAD67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2449</Words>
  <Characters>12660</Characters>
  <Application>Microsoft Office Word</Application>
  <DocSecurity>0</DocSecurity>
  <Lines>105</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2019-02-16T02:00:00Z</dcterms:created>
  <dcterms:modified xsi:type="dcterms:W3CDTF">2019-02-16T02:00:00Z</dcterms:modified>
</cp:coreProperties>
</file>